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1CFF5" w14:textId="71DB366F" w:rsidR="00A33F6A" w:rsidRPr="00CB22EE" w:rsidRDefault="00A33F6A" w:rsidP="00CB22EE">
      <w:pPr>
        <w:spacing w:line="240" w:lineRule="auto"/>
        <w:ind w:right="1110"/>
        <w:rPr>
          <w:rFonts w:cs="Arial"/>
          <w:b/>
          <w:color w:val="000000" w:themeColor="text1"/>
          <w:sz w:val="22"/>
        </w:rPr>
      </w:pPr>
      <w:r w:rsidRPr="00CB22EE">
        <w:rPr>
          <w:rFonts w:cs="Arial"/>
          <w:b/>
          <w:color w:val="000000" w:themeColor="text1"/>
          <w:sz w:val="22"/>
        </w:rPr>
        <w:t>To: GP Practices</w:t>
      </w:r>
    </w:p>
    <w:p w14:paraId="6153C822" w14:textId="65B50FD1" w:rsidR="00A33F6A" w:rsidRPr="00CB22EE" w:rsidRDefault="00A33F6A" w:rsidP="00CB22EE">
      <w:pPr>
        <w:spacing w:line="240" w:lineRule="auto"/>
        <w:ind w:right="1110"/>
        <w:rPr>
          <w:rFonts w:cs="Arial"/>
          <w:color w:val="000000" w:themeColor="text1"/>
          <w:sz w:val="22"/>
        </w:rPr>
      </w:pPr>
      <w:r w:rsidRPr="00CB22EE">
        <w:rPr>
          <w:rFonts w:cs="Arial"/>
          <w:color w:val="000000" w:themeColor="text1"/>
          <w:sz w:val="22"/>
        </w:rPr>
        <w:t>Dear Colleague</w:t>
      </w:r>
    </w:p>
    <w:p w14:paraId="04ED79D4" w14:textId="416F4BA0" w:rsidR="00A33F6A" w:rsidRPr="00CB22EE" w:rsidRDefault="00A33F6A" w:rsidP="00CB22EE">
      <w:pPr>
        <w:spacing w:line="240" w:lineRule="auto"/>
        <w:ind w:right="1110"/>
        <w:rPr>
          <w:rFonts w:cs="Arial"/>
          <w:b/>
          <w:color w:val="000000" w:themeColor="text1"/>
          <w:sz w:val="22"/>
        </w:rPr>
      </w:pPr>
      <w:r w:rsidRPr="00CB22EE">
        <w:rPr>
          <w:rFonts w:cs="Arial"/>
          <w:b/>
          <w:color w:val="000000" w:themeColor="text1"/>
          <w:sz w:val="22"/>
        </w:rPr>
        <w:t>Subject: New contract for GP clinical IT systems</w:t>
      </w:r>
    </w:p>
    <w:p w14:paraId="0DAC4341" w14:textId="6E2CA4D5" w:rsidR="00A33F6A" w:rsidRPr="00CB22EE" w:rsidRDefault="00A33F6A" w:rsidP="00CB22EE">
      <w:pPr>
        <w:spacing w:line="240" w:lineRule="auto"/>
        <w:ind w:right="1110"/>
        <w:rPr>
          <w:rFonts w:cs="Arial"/>
          <w:color w:val="000000" w:themeColor="text1"/>
          <w:sz w:val="22"/>
        </w:rPr>
      </w:pPr>
      <w:r w:rsidRPr="00CB22EE">
        <w:rPr>
          <w:rFonts w:cs="Arial"/>
          <w:color w:val="000000" w:themeColor="text1"/>
          <w:sz w:val="22"/>
        </w:rPr>
        <w:t>The current GP Systems of Choice (GPSoC)</w:t>
      </w:r>
      <w:r w:rsidR="00F444F0" w:rsidRPr="00CB22EE">
        <w:rPr>
          <w:rFonts w:cs="Arial"/>
          <w:color w:val="000000" w:themeColor="text1"/>
          <w:sz w:val="22"/>
        </w:rPr>
        <w:t xml:space="preserve"> contract</w:t>
      </w:r>
      <w:r w:rsidRPr="00CB22EE">
        <w:rPr>
          <w:rFonts w:cs="Arial"/>
          <w:color w:val="000000" w:themeColor="text1"/>
          <w:sz w:val="22"/>
        </w:rPr>
        <w:t>, under which the core clinical systems (EMIS, TPP SystmOne, Vision and Microtest) and other subsidiary systems and services are provided to all GP practices</w:t>
      </w:r>
      <w:r w:rsidR="00F444F0" w:rsidRPr="00CB22EE">
        <w:rPr>
          <w:rFonts w:cs="Arial"/>
          <w:color w:val="000000" w:themeColor="text1"/>
          <w:sz w:val="22"/>
        </w:rPr>
        <w:t>,</w:t>
      </w:r>
      <w:r w:rsidRPr="00CB22EE">
        <w:rPr>
          <w:rFonts w:cs="Arial"/>
          <w:color w:val="000000" w:themeColor="text1"/>
          <w:sz w:val="22"/>
        </w:rPr>
        <w:t xml:space="preserve"> comes to an end in December 2019.</w:t>
      </w:r>
    </w:p>
    <w:p w14:paraId="7F0A24FC" w14:textId="3D74B517" w:rsidR="0013374C" w:rsidRPr="00CB22EE" w:rsidRDefault="00FB0D74" w:rsidP="00CB22EE">
      <w:pPr>
        <w:shd w:val="clear" w:color="auto" w:fill="FFFFFF"/>
        <w:spacing w:after="0" w:line="240" w:lineRule="auto"/>
        <w:ind w:right="1110"/>
        <w:rPr>
          <w:rFonts w:eastAsia="Times New Roman" w:cs="Arial"/>
          <w:color w:val="000000" w:themeColor="text1"/>
          <w:sz w:val="22"/>
          <w:lang w:eastAsia="en-GB"/>
        </w:rPr>
      </w:pPr>
      <w:r w:rsidRPr="00CB22EE">
        <w:rPr>
          <w:rFonts w:eastAsia="Times New Roman" w:cs="Arial"/>
          <w:color w:val="000000" w:themeColor="text1"/>
          <w:sz w:val="22"/>
          <w:lang w:eastAsia="en-GB"/>
        </w:rPr>
        <w:t xml:space="preserve">The </w:t>
      </w:r>
      <w:r w:rsidR="008F6465" w:rsidRPr="00CB22EE">
        <w:rPr>
          <w:rFonts w:eastAsia="Times New Roman" w:cs="Arial"/>
          <w:color w:val="000000" w:themeColor="text1"/>
          <w:sz w:val="22"/>
          <w:lang w:eastAsia="en-GB"/>
        </w:rPr>
        <w:t>new contract</w:t>
      </w:r>
      <w:r w:rsidRPr="00CB22EE">
        <w:rPr>
          <w:rFonts w:eastAsia="Times New Roman" w:cs="Arial"/>
          <w:color w:val="000000" w:themeColor="text1"/>
          <w:sz w:val="22"/>
          <w:lang w:eastAsia="en-GB"/>
        </w:rPr>
        <w:t xml:space="preserve">, </w:t>
      </w:r>
      <w:r w:rsidR="0013374C" w:rsidRPr="00CB22EE">
        <w:rPr>
          <w:rFonts w:cs="Arial"/>
          <w:i/>
          <w:color w:val="000000" w:themeColor="text1"/>
          <w:sz w:val="22"/>
        </w:rPr>
        <w:t>GP IT Futures: Digital Care Serv</w:t>
      </w:r>
      <w:bookmarkStart w:id="0" w:name="_GoBack"/>
      <w:bookmarkEnd w:id="0"/>
      <w:r w:rsidR="0013374C" w:rsidRPr="00CB22EE">
        <w:rPr>
          <w:rFonts w:cs="Arial"/>
          <w:i/>
          <w:color w:val="000000" w:themeColor="text1"/>
          <w:sz w:val="22"/>
        </w:rPr>
        <w:t>ices (DCS) Framework</w:t>
      </w:r>
      <w:r w:rsidR="006722B6" w:rsidRPr="00CB22EE">
        <w:rPr>
          <w:rFonts w:cs="Arial"/>
          <w:color w:val="000000" w:themeColor="text1"/>
          <w:sz w:val="22"/>
        </w:rPr>
        <w:t xml:space="preserve">, </w:t>
      </w:r>
      <w:r w:rsidR="008F6465" w:rsidRPr="00CB22EE">
        <w:rPr>
          <w:rFonts w:cs="Arial"/>
          <w:color w:val="000000" w:themeColor="text1"/>
          <w:sz w:val="22"/>
        </w:rPr>
        <w:t xml:space="preserve">will </w:t>
      </w:r>
      <w:r w:rsidR="001641A2" w:rsidRPr="00CB22EE">
        <w:rPr>
          <w:rFonts w:cs="Arial"/>
          <w:color w:val="000000" w:themeColor="text1"/>
          <w:sz w:val="22"/>
        </w:rPr>
        <w:t xml:space="preserve">replace the GPSoC contract </w:t>
      </w:r>
      <w:r w:rsidR="008F6465" w:rsidRPr="00CB22EE">
        <w:rPr>
          <w:rFonts w:cs="Arial"/>
          <w:color w:val="000000" w:themeColor="text1"/>
          <w:sz w:val="22"/>
        </w:rPr>
        <w:t xml:space="preserve">from January 2020. It </w:t>
      </w:r>
      <w:r w:rsidRPr="00CB22EE">
        <w:rPr>
          <w:rFonts w:cs="Arial"/>
          <w:color w:val="000000" w:themeColor="text1"/>
          <w:sz w:val="22"/>
        </w:rPr>
        <w:t xml:space="preserve">aims </w:t>
      </w:r>
      <w:r w:rsidR="0013374C" w:rsidRPr="00CB22EE">
        <w:rPr>
          <w:rFonts w:cs="Arial"/>
          <w:color w:val="000000" w:themeColor="text1"/>
          <w:sz w:val="22"/>
        </w:rPr>
        <w:t xml:space="preserve">to </w:t>
      </w:r>
      <w:r w:rsidR="006722B6" w:rsidRPr="00CB22EE">
        <w:rPr>
          <w:rFonts w:cs="Arial"/>
          <w:color w:val="000000" w:themeColor="text1"/>
          <w:sz w:val="22"/>
        </w:rPr>
        <w:t>more effectively support</w:t>
      </w:r>
      <w:r w:rsidR="0013374C" w:rsidRPr="00CB22EE">
        <w:rPr>
          <w:rFonts w:cs="Arial"/>
          <w:color w:val="000000" w:themeColor="text1"/>
          <w:sz w:val="22"/>
        </w:rPr>
        <w:t xml:space="preserve"> GP Practices to meet the digital commitments detailed in the Long Term Plan for the NHS</w:t>
      </w:r>
      <w:r w:rsidR="00054AB2" w:rsidRPr="00CB22EE">
        <w:rPr>
          <w:rFonts w:cs="Arial"/>
          <w:color w:val="000000" w:themeColor="text1"/>
          <w:sz w:val="22"/>
        </w:rPr>
        <w:t xml:space="preserve">, </w:t>
      </w:r>
      <w:r w:rsidR="0013374C" w:rsidRPr="00CB22EE">
        <w:rPr>
          <w:rFonts w:cs="Arial"/>
          <w:color w:val="000000" w:themeColor="text1"/>
          <w:sz w:val="22"/>
        </w:rPr>
        <w:t>the new five-year GP contract</w:t>
      </w:r>
      <w:r w:rsidR="00054AB2" w:rsidRPr="00CB22EE">
        <w:rPr>
          <w:rFonts w:cs="Arial"/>
          <w:color w:val="000000" w:themeColor="text1"/>
          <w:sz w:val="22"/>
        </w:rPr>
        <w:t xml:space="preserve"> and </w:t>
      </w:r>
      <w:r w:rsidR="00E87BAB">
        <w:rPr>
          <w:rFonts w:cs="Arial"/>
          <w:color w:val="000000" w:themeColor="text1"/>
          <w:sz w:val="22"/>
        </w:rPr>
        <w:t xml:space="preserve">is </w:t>
      </w:r>
      <w:r w:rsidR="00054AB2" w:rsidRPr="00CB22EE">
        <w:rPr>
          <w:rFonts w:cs="Arial"/>
          <w:color w:val="000000" w:themeColor="text1"/>
          <w:sz w:val="22"/>
        </w:rPr>
        <w:t>aligned to the Secretary of State’s Technology Vision</w:t>
      </w:r>
      <w:r w:rsidR="0013374C" w:rsidRPr="00CB22EE">
        <w:rPr>
          <w:rFonts w:cs="Arial"/>
          <w:color w:val="000000" w:themeColor="text1"/>
          <w:sz w:val="22"/>
        </w:rPr>
        <w:t xml:space="preserve">. </w:t>
      </w:r>
      <w:r w:rsidR="008F6465" w:rsidRPr="00CB22EE">
        <w:rPr>
          <w:rFonts w:cs="Arial"/>
          <w:color w:val="000000" w:themeColor="text1"/>
          <w:sz w:val="22"/>
        </w:rPr>
        <w:t>It in</w:t>
      </w:r>
      <w:r w:rsidR="006722B6" w:rsidRPr="00CB22EE">
        <w:rPr>
          <w:rFonts w:cs="Arial"/>
          <w:color w:val="000000" w:themeColor="text1"/>
          <w:sz w:val="22"/>
        </w:rPr>
        <w:t>cludes</w:t>
      </w:r>
      <w:r w:rsidR="0013374C" w:rsidRPr="00CB22EE">
        <w:rPr>
          <w:rFonts w:cs="Arial"/>
          <w:color w:val="000000" w:themeColor="text1"/>
          <w:sz w:val="22"/>
        </w:rPr>
        <w:t xml:space="preserve"> </w:t>
      </w:r>
      <w:r w:rsidR="0013374C" w:rsidRPr="00CB22EE">
        <w:rPr>
          <w:rFonts w:eastAsia="Times New Roman" w:cs="Arial"/>
          <w:color w:val="000000" w:themeColor="text1"/>
          <w:sz w:val="22"/>
          <w:lang w:eastAsia="en-GB"/>
        </w:rPr>
        <w:t xml:space="preserve">a set of common and open technology and data standards for clinical IT systems, delivered by suppliers, to meet the emerging and future demands of </w:t>
      </w:r>
      <w:r w:rsidRPr="00CB22EE">
        <w:rPr>
          <w:rFonts w:eastAsia="Times New Roman" w:cs="Arial"/>
          <w:color w:val="000000" w:themeColor="text1"/>
          <w:sz w:val="22"/>
          <w:lang w:eastAsia="en-GB"/>
        </w:rPr>
        <w:t xml:space="preserve">general practice, </w:t>
      </w:r>
      <w:r w:rsidR="0013374C" w:rsidRPr="00CB22EE">
        <w:rPr>
          <w:rFonts w:eastAsia="Times New Roman" w:cs="Arial"/>
          <w:color w:val="000000" w:themeColor="text1"/>
          <w:sz w:val="22"/>
          <w:lang w:eastAsia="en-GB"/>
        </w:rPr>
        <w:t>Primary Care Networks and new care models. The</w:t>
      </w:r>
      <w:r w:rsidRPr="00CB22EE">
        <w:rPr>
          <w:rFonts w:eastAsia="Times New Roman" w:cs="Arial"/>
          <w:color w:val="000000" w:themeColor="text1"/>
          <w:sz w:val="22"/>
          <w:lang w:eastAsia="en-GB"/>
        </w:rPr>
        <w:t>se</w:t>
      </w:r>
      <w:r w:rsidR="0013374C" w:rsidRPr="00CB22EE">
        <w:rPr>
          <w:rFonts w:eastAsia="Times New Roman" w:cs="Arial"/>
          <w:color w:val="000000" w:themeColor="text1"/>
          <w:sz w:val="22"/>
          <w:lang w:eastAsia="en-GB"/>
        </w:rPr>
        <w:t xml:space="preserve"> standards will enable all parts of the NHS to become connected, enabling </w:t>
      </w:r>
      <w:r w:rsidR="00842F2F">
        <w:rPr>
          <w:rFonts w:eastAsia="Times New Roman" w:cs="Arial"/>
          <w:color w:val="000000" w:themeColor="text1"/>
          <w:sz w:val="22"/>
          <w:lang w:eastAsia="en-GB"/>
        </w:rPr>
        <w:t>improved</w:t>
      </w:r>
      <w:r w:rsidR="00842F2F" w:rsidRPr="00CB22EE">
        <w:rPr>
          <w:rFonts w:eastAsia="Times New Roman" w:cs="Arial"/>
          <w:color w:val="000000" w:themeColor="text1"/>
          <w:sz w:val="22"/>
          <w:lang w:eastAsia="en-GB"/>
        </w:rPr>
        <w:t xml:space="preserve"> </w:t>
      </w:r>
      <w:r w:rsidR="0013374C" w:rsidRPr="00CB22EE">
        <w:rPr>
          <w:rFonts w:eastAsia="Times New Roman" w:cs="Arial"/>
          <w:color w:val="000000" w:themeColor="text1"/>
          <w:sz w:val="22"/>
          <w:lang w:eastAsia="en-GB"/>
        </w:rPr>
        <w:t>care for patients.</w:t>
      </w:r>
      <w:r w:rsidR="008F6465" w:rsidRPr="00CB22EE">
        <w:rPr>
          <w:rFonts w:eastAsia="Times New Roman" w:cs="Arial"/>
          <w:color w:val="000000" w:themeColor="text1"/>
          <w:sz w:val="22"/>
          <w:lang w:eastAsia="en-GB"/>
        </w:rPr>
        <w:t xml:space="preserve"> </w:t>
      </w:r>
    </w:p>
    <w:p w14:paraId="26B8E9A5" w14:textId="1EE835B6" w:rsidR="001641A2" w:rsidRPr="00CB22EE" w:rsidRDefault="001641A2" w:rsidP="00CB22EE">
      <w:pPr>
        <w:shd w:val="clear" w:color="auto" w:fill="FFFFFF"/>
        <w:spacing w:after="0" w:line="240" w:lineRule="auto"/>
        <w:ind w:right="1110"/>
        <w:rPr>
          <w:rFonts w:eastAsia="Times New Roman" w:cs="Arial"/>
          <w:color w:val="000000" w:themeColor="text1"/>
          <w:sz w:val="22"/>
          <w:lang w:eastAsia="en-GB"/>
        </w:rPr>
      </w:pPr>
    </w:p>
    <w:p w14:paraId="1BC77245" w14:textId="545C0038" w:rsidR="009E4057" w:rsidRDefault="009E4057" w:rsidP="00CB22EE">
      <w:pPr>
        <w:spacing w:line="240" w:lineRule="auto"/>
        <w:ind w:right="1110"/>
        <w:rPr>
          <w:rFonts w:cs="Arial"/>
          <w:sz w:val="22"/>
        </w:rPr>
      </w:pPr>
      <w:r w:rsidRPr="00CB22EE">
        <w:rPr>
          <w:rFonts w:cs="Arial"/>
          <w:color w:val="000000" w:themeColor="text1"/>
          <w:sz w:val="22"/>
        </w:rPr>
        <w:t xml:space="preserve">The Invitation to Tender (ITT) for the </w:t>
      </w:r>
      <w:r w:rsidR="00521426">
        <w:rPr>
          <w:rFonts w:cs="Arial"/>
          <w:color w:val="000000" w:themeColor="text1"/>
          <w:sz w:val="22"/>
        </w:rPr>
        <w:t>new f</w:t>
      </w:r>
      <w:r w:rsidRPr="00CB22EE">
        <w:rPr>
          <w:rFonts w:cs="Arial"/>
          <w:color w:val="000000" w:themeColor="text1"/>
          <w:sz w:val="22"/>
        </w:rPr>
        <w:t xml:space="preserve">ramework </w:t>
      </w:r>
      <w:r w:rsidR="006954B3">
        <w:rPr>
          <w:rFonts w:cs="Arial"/>
          <w:sz w:val="22"/>
        </w:rPr>
        <w:t>closed</w:t>
      </w:r>
      <w:r w:rsidR="00617EB5">
        <w:rPr>
          <w:rFonts w:cs="Arial"/>
          <w:sz w:val="22"/>
        </w:rPr>
        <w:t xml:space="preserve"> in</w:t>
      </w:r>
      <w:r w:rsidRPr="00CB22EE">
        <w:rPr>
          <w:rFonts w:cs="Arial"/>
          <w:sz w:val="22"/>
        </w:rPr>
        <w:t xml:space="preserve"> </w:t>
      </w:r>
      <w:r>
        <w:rPr>
          <w:rFonts w:cs="Arial"/>
          <w:sz w:val="22"/>
        </w:rPr>
        <w:t>early August 2019</w:t>
      </w:r>
      <w:r w:rsidR="006A5E15">
        <w:rPr>
          <w:rFonts w:cs="Arial"/>
          <w:sz w:val="22"/>
        </w:rPr>
        <w:t xml:space="preserve"> with a substantial number of bids from current and new suppliers.   Evaluation of the tenders is underway </w:t>
      </w:r>
      <w:r w:rsidR="00617EB5">
        <w:rPr>
          <w:rFonts w:cs="Arial"/>
          <w:sz w:val="22"/>
        </w:rPr>
        <w:t xml:space="preserve">with </w:t>
      </w:r>
      <w:r>
        <w:rPr>
          <w:rFonts w:cs="Arial"/>
          <w:sz w:val="22"/>
        </w:rPr>
        <w:t xml:space="preserve">supplier contracts </w:t>
      </w:r>
      <w:r w:rsidR="003D0A29">
        <w:rPr>
          <w:rFonts w:cs="Arial"/>
          <w:sz w:val="22"/>
        </w:rPr>
        <w:t>planned to be awarded</w:t>
      </w:r>
      <w:r>
        <w:rPr>
          <w:rFonts w:cs="Arial"/>
          <w:sz w:val="22"/>
        </w:rPr>
        <w:t xml:space="preserve"> </w:t>
      </w:r>
      <w:r w:rsidR="00617EB5">
        <w:rPr>
          <w:rFonts w:cs="Arial"/>
          <w:sz w:val="22"/>
        </w:rPr>
        <w:t>in 3</w:t>
      </w:r>
      <w:r w:rsidR="00617EB5" w:rsidRPr="00617EB5">
        <w:rPr>
          <w:rFonts w:cs="Arial"/>
          <w:sz w:val="22"/>
          <w:vertAlign w:val="superscript"/>
        </w:rPr>
        <w:t>rd</w:t>
      </w:r>
      <w:r w:rsidR="00617EB5">
        <w:rPr>
          <w:rFonts w:cs="Arial"/>
          <w:sz w:val="22"/>
        </w:rPr>
        <w:t xml:space="preserve"> quarter 2019 </w:t>
      </w:r>
      <w:r w:rsidR="003D0A29">
        <w:rPr>
          <w:rFonts w:cs="Arial"/>
          <w:sz w:val="22"/>
        </w:rPr>
        <w:t>and available to purchase on a new buying catalogue.</w:t>
      </w:r>
    </w:p>
    <w:p w14:paraId="08FC9D3F" w14:textId="0CDD7996" w:rsidR="00A30CB2" w:rsidRPr="00CB22EE" w:rsidRDefault="00A30CB2" w:rsidP="00A30CB2">
      <w:pPr>
        <w:spacing w:line="240" w:lineRule="auto"/>
        <w:ind w:right="1110"/>
        <w:rPr>
          <w:rFonts w:cs="Arial"/>
          <w:sz w:val="22"/>
        </w:rPr>
      </w:pPr>
      <w:r w:rsidRPr="00CB22EE">
        <w:rPr>
          <w:rFonts w:cs="Arial"/>
          <w:sz w:val="22"/>
        </w:rPr>
        <w:t xml:space="preserve">The </w:t>
      </w:r>
      <w:r>
        <w:rPr>
          <w:rFonts w:cs="Arial"/>
          <w:sz w:val="22"/>
        </w:rPr>
        <w:t>new</w:t>
      </w:r>
      <w:r w:rsidRPr="00CB22EE">
        <w:rPr>
          <w:rFonts w:cs="Arial"/>
          <w:sz w:val="22"/>
        </w:rPr>
        <w:t xml:space="preserve"> buying catalogue will make it easier for commissioners and practices to understand the systems and services available, supporting practices to select those that best meet their requirements including any responsibilities </w:t>
      </w:r>
      <w:r>
        <w:rPr>
          <w:rFonts w:cs="Arial"/>
          <w:sz w:val="22"/>
        </w:rPr>
        <w:t>related to</w:t>
      </w:r>
      <w:r w:rsidRPr="00CB22EE">
        <w:rPr>
          <w:rFonts w:cs="Arial"/>
          <w:sz w:val="22"/>
        </w:rPr>
        <w:t xml:space="preserve"> Primary Care Networks. </w:t>
      </w:r>
    </w:p>
    <w:p w14:paraId="316040D8" w14:textId="3F643874" w:rsidR="007D22E9" w:rsidRDefault="007D22E9" w:rsidP="007D22E9">
      <w:pPr>
        <w:spacing w:line="240" w:lineRule="auto"/>
        <w:ind w:right="1110"/>
        <w:rPr>
          <w:rFonts w:cs="Arial"/>
          <w:sz w:val="22"/>
        </w:rPr>
      </w:pPr>
      <w:r w:rsidRPr="00CB22EE">
        <w:rPr>
          <w:rFonts w:cs="Arial"/>
          <w:color w:val="000000" w:themeColor="text1"/>
          <w:sz w:val="22"/>
        </w:rPr>
        <w:t xml:space="preserve">Work </w:t>
      </w:r>
      <w:r>
        <w:rPr>
          <w:rFonts w:cs="Arial"/>
          <w:color w:val="000000" w:themeColor="text1"/>
          <w:sz w:val="22"/>
        </w:rPr>
        <w:t xml:space="preserve">on continuity/transition arrangements from the </w:t>
      </w:r>
      <w:proofErr w:type="spellStart"/>
      <w:r>
        <w:rPr>
          <w:rFonts w:cs="Arial"/>
          <w:color w:val="000000" w:themeColor="text1"/>
          <w:sz w:val="22"/>
        </w:rPr>
        <w:t>GPSoC</w:t>
      </w:r>
      <w:proofErr w:type="spellEnd"/>
      <w:r>
        <w:rPr>
          <w:rFonts w:cs="Arial"/>
          <w:color w:val="000000" w:themeColor="text1"/>
          <w:sz w:val="22"/>
        </w:rPr>
        <w:t xml:space="preserve"> contract to the new </w:t>
      </w:r>
      <w:r w:rsidRPr="00F75122">
        <w:rPr>
          <w:rFonts w:cs="Arial"/>
          <w:color w:val="000000" w:themeColor="text1"/>
          <w:sz w:val="22"/>
        </w:rPr>
        <w:t>GP IT Futures: Digital Care Services (DCS) Framework</w:t>
      </w:r>
      <w:r>
        <w:rPr>
          <w:rFonts w:cs="Arial"/>
          <w:color w:val="000000" w:themeColor="text1"/>
          <w:sz w:val="22"/>
        </w:rPr>
        <w:t xml:space="preserve"> for practices </w:t>
      </w:r>
      <w:r w:rsidRPr="00CB22EE">
        <w:rPr>
          <w:rFonts w:cs="Arial"/>
          <w:color w:val="000000" w:themeColor="text1"/>
          <w:sz w:val="22"/>
        </w:rPr>
        <w:t>will continue throughout 2019</w:t>
      </w:r>
      <w:r>
        <w:rPr>
          <w:rFonts w:cs="Arial"/>
          <w:color w:val="000000" w:themeColor="text1"/>
          <w:sz w:val="22"/>
        </w:rPr>
        <w:t>, ensuring all practices have access to the systems and services they need without any interruption throughout this period.</w:t>
      </w:r>
    </w:p>
    <w:p w14:paraId="22F00F49" w14:textId="45EE1ABD" w:rsidR="00922968" w:rsidRDefault="00922968" w:rsidP="00922968">
      <w:pPr>
        <w:spacing w:line="240" w:lineRule="auto"/>
        <w:ind w:right="1110"/>
        <w:rPr>
          <w:rFonts w:cs="Arial"/>
          <w:color w:val="000000" w:themeColor="text1"/>
          <w:sz w:val="22"/>
        </w:rPr>
      </w:pPr>
      <w:r w:rsidRPr="00CB22EE">
        <w:rPr>
          <w:rFonts w:cs="Arial"/>
          <w:color w:val="000000" w:themeColor="text1"/>
          <w:sz w:val="22"/>
        </w:rPr>
        <w:t>To support practices</w:t>
      </w:r>
      <w:r>
        <w:rPr>
          <w:rFonts w:cs="Arial"/>
          <w:color w:val="000000" w:themeColor="text1"/>
          <w:sz w:val="22"/>
        </w:rPr>
        <w:t xml:space="preserve"> working collaboratively across Primary Care Networks</w:t>
      </w:r>
      <w:r w:rsidRPr="00CB22EE">
        <w:rPr>
          <w:rFonts w:cs="Arial"/>
          <w:color w:val="000000" w:themeColor="text1"/>
          <w:sz w:val="22"/>
        </w:rPr>
        <w:t xml:space="preserve"> who may choose to implement systems that meet the Secretary of State’s vision for digital, data and technology, a limited innovation fund will be made available, with the fund used to support systems implementation. Further details of the innovation fund and associated eligibility criteria will be available in due course. </w:t>
      </w:r>
    </w:p>
    <w:p w14:paraId="27310F54" w14:textId="638BB9F7" w:rsidR="00D60299" w:rsidRDefault="00B738F6" w:rsidP="00D60299">
      <w:pPr>
        <w:spacing w:line="240" w:lineRule="auto"/>
        <w:ind w:right="1110"/>
        <w:rPr>
          <w:rFonts w:cs="Arial"/>
          <w:color w:val="000000" w:themeColor="text1"/>
          <w:sz w:val="22"/>
        </w:rPr>
      </w:pPr>
      <w:r w:rsidRPr="00CB22EE">
        <w:rPr>
          <w:rFonts w:cs="Arial"/>
          <w:color w:val="000000" w:themeColor="text1"/>
          <w:sz w:val="22"/>
        </w:rPr>
        <w:t>Y</w:t>
      </w:r>
      <w:r w:rsidR="00A33F6A" w:rsidRPr="00CB22EE">
        <w:rPr>
          <w:rFonts w:cs="Arial"/>
          <w:color w:val="000000" w:themeColor="text1"/>
          <w:sz w:val="22"/>
        </w:rPr>
        <w:t>ou will hear more from your CCG about the</w:t>
      </w:r>
      <w:r w:rsidR="002F517E" w:rsidRPr="00CB22EE">
        <w:rPr>
          <w:rFonts w:cs="Arial"/>
          <w:color w:val="000000" w:themeColor="text1"/>
          <w:sz w:val="22"/>
        </w:rPr>
        <w:t xml:space="preserve"> transition arrangements and the </w:t>
      </w:r>
      <w:r w:rsidR="00A33F6A" w:rsidRPr="00CB22EE">
        <w:rPr>
          <w:rFonts w:cs="Arial"/>
          <w:color w:val="000000" w:themeColor="text1"/>
          <w:sz w:val="22"/>
        </w:rPr>
        <w:t>range of systems and services available</w:t>
      </w:r>
      <w:r w:rsidRPr="00CB22EE">
        <w:rPr>
          <w:rFonts w:cs="Arial"/>
          <w:color w:val="000000" w:themeColor="text1"/>
          <w:sz w:val="22"/>
        </w:rPr>
        <w:t xml:space="preserve"> in the coming months</w:t>
      </w:r>
      <w:r w:rsidR="00B328AA">
        <w:rPr>
          <w:rFonts w:cs="Arial"/>
          <w:color w:val="000000" w:themeColor="text1"/>
          <w:sz w:val="22"/>
        </w:rPr>
        <w:t>. A</w:t>
      </w:r>
      <w:r w:rsidR="00D60299" w:rsidRPr="00CB22EE">
        <w:rPr>
          <w:rFonts w:cs="Arial"/>
          <w:color w:val="000000" w:themeColor="text1"/>
          <w:sz w:val="22"/>
        </w:rPr>
        <w:t xml:space="preserve">lthough </w:t>
      </w:r>
      <w:r w:rsidR="00D60299" w:rsidRPr="00CB22EE">
        <w:rPr>
          <w:rFonts w:cs="Arial"/>
          <w:sz w:val="22"/>
        </w:rPr>
        <w:t xml:space="preserve">the existing contracts need to be replaced, </w:t>
      </w:r>
      <w:r w:rsidR="0032045B">
        <w:rPr>
          <w:rFonts w:cs="Arial"/>
          <w:sz w:val="22"/>
        </w:rPr>
        <w:t xml:space="preserve">there is no requirement for you to </w:t>
      </w:r>
      <w:r w:rsidR="00D60299" w:rsidRPr="00CB22EE">
        <w:rPr>
          <w:rFonts w:cs="Arial"/>
          <w:sz w:val="22"/>
        </w:rPr>
        <w:t xml:space="preserve">change </w:t>
      </w:r>
      <w:r w:rsidR="00D60299">
        <w:rPr>
          <w:rFonts w:cs="Arial"/>
          <w:sz w:val="22"/>
        </w:rPr>
        <w:t xml:space="preserve">your </w:t>
      </w:r>
      <w:r w:rsidR="00D60299" w:rsidRPr="00CB22EE">
        <w:rPr>
          <w:rFonts w:cs="Arial"/>
          <w:sz w:val="22"/>
        </w:rPr>
        <w:t xml:space="preserve">current clinical system. </w:t>
      </w:r>
    </w:p>
    <w:p w14:paraId="54AD6DA8" w14:textId="6193C3E8" w:rsidR="00A33F6A" w:rsidRPr="00CB22EE" w:rsidRDefault="00A33F6A" w:rsidP="00CB22EE">
      <w:pPr>
        <w:spacing w:line="240" w:lineRule="auto"/>
        <w:ind w:right="1110"/>
        <w:rPr>
          <w:rFonts w:cs="Arial"/>
          <w:color w:val="000000" w:themeColor="text1"/>
          <w:sz w:val="22"/>
        </w:rPr>
      </w:pPr>
      <w:r w:rsidRPr="00CB22EE">
        <w:rPr>
          <w:rFonts w:cs="Arial"/>
          <w:color w:val="000000" w:themeColor="text1"/>
          <w:sz w:val="22"/>
        </w:rPr>
        <w:t>To learn more about the GP IT Futures framework, please use the link below</w:t>
      </w:r>
      <w:r w:rsidR="002F517E" w:rsidRPr="00CB22EE">
        <w:rPr>
          <w:rFonts w:cs="Arial"/>
          <w:color w:val="000000" w:themeColor="text1"/>
          <w:sz w:val="22"/>
        </w:rPr>
        <w:t>:</w:t>
      </w:r>
    </w:p>
    <w:p w14:paraId="1C54AC3C" w14:textId="77777777" w:rsidR="00A33F6A" w:rsidRPr="00CB22EE" w:rsidRDefault="00195A70" w:rsidP="003E7BCE">
      <w:pPr>
        <w:spacing w:line="240" w:lineRule="auto"/>
        <w:ind w:right="1110"/>
        <w:rPr>
          <w:rFonts w:cs="Arial"/>
          <w:color w:val="0070C0"/>
          <w:sz w:val="22"/>
        </w:rPr>
      </w:pPr>
      <w:hyperlink r:id="rId7" w:tgtFrame="_blank" w:history="1">
        <w:r w:rsidR="00A33F6A" w:rsidRPr="00CB22EE">
          <w:rPr>
            <w:rStyle w:val="Hyperlink"/>
            <w:rFonts w:cs="Arial"/>
            <w:color w:val="0070C0"/>
            <w:sz w:val="22"/>
            <w:shd w:val="clear" w:color="auto" w:fill="FFFFFF"/>
          </w:rPr>
          <w:t>https://digital.nhs.uk/services/future-gp-it-systems-and-services</w:t>
        </w:r>
      </w:hyperlink>
    </w:p>
    <w:p w14:paraId="77604A57" w14:textId="45DAF652" w:rsidR="00A33F6A" w:rsidRPr="00CB22EE" w:rsidRDefault="00A33F6A" w:rsidP="003E7BCE">
      <w:pPr>
        <w:spacing w:line="240" w:lineRule="auto"/>
        <w:ind w:right="1110"/>
        <w:rPr>
          <w:rFonts w:cs="Arial"/>
          <w:color w:val="000000" w:themeColor="text1"/>
          <w:sz w:val="22"/>
        </w:rPr>
      </w:pPr>
      <w:bookmarkStart w:id="1" w:name="_Hlk13208463"/>
      <w:r w:rsidRPr="00CB22EE">
        <w:rPr>
          <w:rFonts w:cs="Arial"/>
          <w:color w:val="000000" w:themeColor="text1"/>
          <w:sz w:val="22"/>
        </w:rPr>
        <w:t>Thank you for your support.</w:t>
      </w:r>
    </w:p>
    <w:p w14:paraId="59B74490" w14:textId="31646E0B" w:rsidR="00A33F6A" w:rsidRPr="00CB22EE" w:rsidRDefault="00A33F6A" w:rsidP="003E7BCE">
      <w:pPr>
        <w:spacing w:line="240" w:lineRule="auto"/>
        <w:ind w:right="1110"/>
        <w:rPr>
          <w:rFonts w:cs="Arial"/>
          <w:sz w:val="22"/>
        </w:rPr>
      </w:pPr>
      <w:r w:rsidRPr="00CB22EE">
        <w:rPr>
          <w:rFonts w:cs="Arial"/>
          <w:color w:val="000000" w:themeColor="text1"/>
          <w:sz w:val="22"/>
        </w:rPr>
        <w:t>Yours sincerely</w:t>
      </w:r>
      <w:r w:rsidR="00B85462" w:rsidRPr="00CB22EE">
        <w:rPr>
          <w:rFonts w:cs="Arial"/>
          <w:color w:val="000000" w:themeColor="text1"/>
          <w:sz w:val="22"/>
        </w:rPr>
        <w:t>,</w:t>
      </w:r>
    </w:p>
    <w:p w14:paraId="66CE1C61" w14:textId="3B91F78C" w:rsidR="00A33F6A" w:rsidRPr="00CB22EE" w:rsidRDefault="00A33F6A" w:rsidP="003E7BCE">
      <w:pPr>
        <w:autoSpaceDE w:val="0"/>
        <w:autoSpaceDN w:val="0"/>
        <w:spacing w:after="0" w:line="240" w:lineRule="auto"/>
        <w:ind w:right="1110"/>
        <w:rPr>
          <w:rFonts w:cs="Arial"/>
          <w:color w:val="000000"/>
          <w:sz w:val="22"/>
        </w:rPr>
      </w:pPr>
      <w:r w:rsidRPr="00CB22EE">
        <w:rPr>
          <w:rFonts w:cs="Arial"/>
          <w:b/>
          <w:color w:val="000000"/>
          <w:sz w:val="22"/>
        </w:rPr>
        <w:t>Dominic Hardy</w:t>
      </w:r>
      <w:r w:rsidRPr="00CB22EE">
        <w:rPr>
          <w:rFonts w:cs="Arial"/>
          <w:b/>
          <w:color w:val="000000"/>
          <w:sz w:val="22"/>
        </w:rPr>
        <w:tab/>
      </w:r>
      <w:r w:rsidRPr="00CB22EE">
        <w:rPr>
          <w:rFonts w:cs="Arial"/>
          <w:color w:val="000000"/>
          <w:sz w:val="22"/>
        </w:rPr>
        <w:tab/>
      </w:r>
      <w:r w:rsidRPr="00CB22EE">
        <w:rPr>
          <w:rFonts w:cs="Arial"/>
          <w:color w:val="000000"/>
          <w:sz w:val="22"/>
        </w:rPr>
        <w:tab/>
      </w:r>
      <w:r w:rsidRPr="00CB22EE">
        <w:rPr>
          <w:rFonts w:cs="Arial"/>
          <w:color w:val="000000"/>
          <w:sz w:val="22"/>
        </w:rPr>
        <w:tab/>
      </w:r>
      <w:r w:rsidRPr="00CB22EE">
        <w:rPr>
          <w:rFonts w:cs="Arial"/>
          <w:color w:val="000000"/>
          <w:sz w:val="22"/>
        </w:rPr>
        <w:tab/>
      </w:r>
      <w:r w:rsidR="00B738F6" w:rsidRPr="00CB22EE">
        <w:rPr>
          <w:rFonts w:cs="Arial"/>
          <w:color w:val="000000"/>
          <w:sz w:val="22"/>
        </w:rPr>
        <w:t xml:space="preserve">     </w:t>
      </w:r>
      <w:r w:rsidRPr="00CB22EE">
        <w:rPr>
          <w:rFonts w:cs="Arial"/>
          <w:b/>
          <w:color w:val="000000"/>
          <w:sz w:val="22"/>
        </w:rPr>
        <w:t xml:space="preserve">Dr Nikita </w:t>
      </w:r>
      <w:proofErr w:type="spellStart"/>
      <w:r w:rsidRPr="00CB22EE">
        <w:rPr>
          <w:rFonts w:cs="Arial"/>
          <w:b/>
          <w:color w:val="000000"/>
          <w:sz w:val="22"/>
        </w:rPr>
        <w:t>Kanani</w:t>
      </w:r>
      <w:proofErr w:type="spellEnd"/>
      <w:r w:rsidRPr="00CB22EE">
        <w:rPr>
          <w:rFonts w:cs="Arial"/>
          <w:b/>
          <w:color w:val="000000"/>
          <w:sz w:val="22"/>
        </w:rPr>
        <w:t xml:space="preserve"> MBE</w:t>
      </w:r>
    </w:p>
    <w:p w14:paraId="0C23ADCD" w14:textId="0DA07E0C" w:rsidR="00A33F6A" w:rsidRPr="00CB22EE" w:rsidRDefault="00A33F6A" w:rsidP="003E7BCE">
      <w:pPr>
        <w:autoSpaceDE w:val="0"/>
        <w:autoSpaceDN w:val="0"/>
        <w:spacing w:after="0" w:line="240" w:lineRule="auto"/>
        <w:ind w:right="1110"/>
        <w:rPr>
          <w:rFonts w:cs="Arial"/>
          <w:color w:val="000000"/>
          <w:sz w:val="22"/>
        </w:rPr>
      </w:pPr>
      <w:r w:rsidRPr="00CB22EE">
        <w:rPr>
          <w:rFonts w:cs="Arial"/>
          <w:color w:val="000000"/>
          <w:sz w:val="22"/>
        </w:rPr>
        <w:t>Director of Primary Care and System Transformation</w:t>
      </w:r>
      <w:r w:rsidR="00B738F6" w:rsidRPr="00CB22EE">
        <w:rPr>
          <w:rFonts w:cs="Arial"/>
          <w:color w:val="000000"/>
          <w:sz w:val="22"/>
        </w:rPr>
        <w:t xml:space="preserve">   </w:t>
      </w:r>
      <w:r w:rsidRPr="00CB22EE">
        <w:rPr>
          <w:rFonts w:cs="Arial"/>
          <w:color w:val="000000"/>
          <w:sz w:val="22"/>
        </w:rPr>
        <w:t xml:space="preserve">GP &amp; </w:t>
      </w:r>
      <w:r w:rsidRPr="00CB22EE">
        <w:rPr>
          <w:rFonts w:cs="Arial"/>
          <w:sz w:val="22"/>
        </w:rPr>
        <w:t xml:space="preserve">Interim Medical Director for </w:t>
      </w:r>
    </w:p>
    <w:p w14:paraId="1FFB23D2" w14:textId="2E071ABC" w:rsidR="00B738F6" w:rsidRPr="00CB22EE" w:rsidRDefault="00A33F6A" w:rsidP="003E7BCE">
      <w:pPr>
        <w:spacing w:after="0" w:line="240" w:lineRule="auto"/>
        <w:ind w:right="1110"/>
        <w:rPr>
          <w:rFonts w:cs="Arial"/>
          <w:sz w:val="22"/>
        </w:rPr>
      </w:pPr>
      <w:r w:rsidRPr="00CB22EE">
        <w:rPr>
          <w:rFonts w:cs="Arial"/>
          <w:color w:val="000000"/>
          <w:sz w:val="22"/>
        </w:rPr>
        <w:t>NHS England and NHS Improvement</w:t>
      </w:r>
      <w:r w:rsidRPr="00CB22EE">
        <w:rPr>
          <w:rFonts w:cs="Arial"/>
          <w:color w:val="000000"/>
          <w:sz w:val="22"/>
        </w:rPr>
        <w:tab/>
      </w:r>
      <w:r w:rsidRPr="00CB22EE">
        <w:rPr>
          <w:rFonts w:cs="Arial"/>
          <w:color w:val="000000"/>
          <w:sz w:val="22"/>
        </w:rPr>
        <w:tab/>
      </w:r>
      <w:r w:rsidR="00B738F6" w:rsidRPr="00CB22EE">
        <w:rPr>
          <w:rFonts w:cs="Arial"/>
          <w:color w:val="000000"/>
          <w:sz w:val="22"/>
        </w:rPr>
        <w:t xml:space="preserve">     </w:t>
      </w:r>
      <w:r w:rsidR="00B738F6" w:rsidRPr="00CB22EE">
        <w:rPr>
          <w:rFonts w:cs="Arial"/>
          <w:sz w:val="22"/>
        </w:rPr>
        <w:t xml:space="preserve">Primary Care </w:t>
      </w:r>
    </w:p>
    <w:p w14:paraId="4FCF4EEA" w14:textId="32510379" w:rsidR="00A33F6A" w:rsidRPr="00CB22EE" w:rsidRDefault="00B738F6" w:rsidP="003E7BCE">
      <w:pPr>
        <w:spacing w:after="0" w:line="240" w:lineRule="auto"/>
        <w:ind w:right="1110"/>
        <w:rPr>
          <w:rFonts w:cs="Arial"/>
          <w:sz w:val="22"/>
        </w:rPr>
      </w:pPr>
      <w:r w:rsidRPr="00CB22EE">
        <w:rPr>
          <w:rFonts w:cs="Arial"/>
          <w:sz w:val="22"/>
        </w:rPr>
        <w:t xml:space="preserve">                                                                                       </w:t>
      </w:r>
      <w:r w:rsidR="00A33F6A" w:rsidRPr="00CB22EE">
        <w:rPr>
          <w:rFonts w:cs="Arial"/>
          <w:sz w:val="22"/>
        </w:rPr>
        <w:t>NHS England and NHS Improvement </w:t>
      </w:r>
    </w:p>
    <w:p w14:paraId="1CDFC984" w14:textId="77777777" w:rsidR="00B738F6" w:rsidRPr="00CB22EE" w:rsidRDefault="00B738F6" w:rsidP="003E7BCE">
      <w:pPr>
        <w:spacing w:after="0" w:line="240" w:lineRule="auto"/>
        <w:ind w:right="1110"/>
        <w:rPr>
          <w:rFonts w:cs="Arial"/>
          <w:b/>
          <w:sz w:val="22"/>
        </w:rPr>
      </w:pPr>
    </w:p>
    <w:p w14:paraId="005B1A21" w14:textId="68FF1544" w:rsidR="00A33F6A" w:rsidRPr="00CB22EE" w:rsidRDefault="00A33F6A" w:rsidP="003E7BCE">
      <w:pPr>
        <w:spacing w:after="0" w:line="240" w:lineRule="auto"/>
        <w:ind w:right="1110"/>
        <w:rPr>
          <w:rFonts w:cs="Arial"/>
          <w:b/>
          <w:sz w:val="22"/>
        </w:rPr>
      </w:pPr>
      <w:r w:rsidRPr="00CB22EE">
        <w:rPr>
          <w:rFonts w:cs="Arial"/>
          <w:b/>
          <w:sz w:val="22"/>
        </w:rPr>
        <w:t>Dr Masood Nazir</w:t>
      </w:r>
    </w:p>
    <w:p w14:paraId="42061750" w14:textId="77777777" w:rsidR="00A33F6A" w:rsidRPr="00CB22EE" w:rsidRDefault="00A33F6A" w:rsidP="003E7BCE">
      <w:pPr>
        <w:spacing w:after="0" w:line="240" w:lineRule="auto"/>
        <w:ind w:right="1110"/>
        <w:rPr>
          <w:rFonts w:cs="Arial"/>
          <w:sz w:val="22"/>
        </w:rPr>
      </w:pPr>
      <w:r w:rsidRPr="00CB22EE">
        <w:rPr>
          <w:rFonts w:cs="Arial"/>
          <w:sz w:val="22"/>
        </w:rPr>
        <w:t>GP and SRO GP IT Futures Programme</w:t>
      </w:r>
    </w:p>
    <w:p w14:paraId="0CBE1049" w14:textId="7430A70C" w:rsidR="00A33F6A" w:rsidRPr="00CB22EE" w:rsidRDefault="00A33F6A" w:rsidP="00CB22EE">
      <w:pPr>
        <w:spacing w:line="240" w:lineRule="auto"/>
        <w:ind w:right="1110"/>
        <w:rPr>
          <w:rFonts w:cs="Arial"/>
          <w:b/>
          <w:color w:val="000000" w:themeColor="text1"/>
          <w:sz w:val="22"/>
        </w:rPr>
      </w:pPr>
      <w:r w:rsidRPr="00CB22EE">
        <w:rPr>
          <w:rFonts w:cs="Arial"/>
          <w:sz w:val="22"/>
        </w:rPr>
        <w:t xml:space="preserve">NHSX </w:t>
      </w:r>
      <w:bookmarkEnd w:id="1"/>
    </w:p>
    <w:sectPr w:rsidR="00A33F6A" w:rsidRPr="00CB22EE" w:rsidSect="005A3F8C">
      <w:headerReference w:type="first" r:id="rId8"/>
      <w:footerReference w:type="first" r:id="rId9"/>
      <w:pgSz w:w="11906" w:h="16838"/>
      <w:pgMar w:top="1440" w:right="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E3B6A" w14:textId="77777777" w:rsidR="00FD7F3F" w:rsidRDefault="00FD7F3F" w:rsidP="00CB479C">
      <w:pPr>
        <w:spacing w:after="0" w:line="240" w:lineRule="auto"/>
      </w:pPr>
      <w:r>
        <w:separator/>
      </w:r>
    </w:p>
  </w:endnote>
  <w:endnote w:type="continuationSeparator" w:id="0">
    <w:p w14:paraId="57E013CA" w14:textId="77777777" w:rsidR="00FD7F3F" w:rsidRDefault="00FD7F3F"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1FA31" w14:textId="1F3216F6" w:rsidR="00CB479C" w:rsidRDefault="005A3F8C" w:rsidP="005A3F8C">
    <w:pPr>
      <w:pStyle w:val="Footer"/>
      <w:tabs>
        <w:tab w:val="clear" w:pos="9026"/>
      </w:tabs>
      <w:ind w:left="-1418" w:right="-1440"/>
    </w:pPr>
    <w:r>
      <w:rPr>
        <w:noProof/>
        <w:lang w:eastAsia="en-GB"/>
      </w:rPr>
      <mc:AlternateContent>
        <mc:Choice Requires="wps">
          <w:drawing>
            <wp:anchor distT="45720" distB="45720" distL="114300" distR="114300" simplePos="0" relativeHeight="251667456" behindDoc="0" locked="0" layoutInCell="1" allowOverlap="1" wp14:anchorId="5FA797AF" wp14:editId="30919351">
              <wp:simplePos x="0" y="0"/>
              <wp:positionH relativeFrom="page">
                <wp:align>center</wp:align>
              </wp:positionH>
              <wp:positionV relativeFrom="paragraph">
                <wp:posOffset>-332105</wp:posOffset>
              </wp:positionV>
              <wp:extent cx="2890520" cy="2997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299720"/>
                      </a:xfrm>
                      <a:prstGeom prst="rect">
                        <a:avLst/>
                      </a:prstGeom>
                      <a:solidFill>
                        <a:srgbClr val="FFFFFF"/>
                      </a:solidFill>
                      <a:ln w="9525">
                        <a:noFill/>
                        <a:miter lim="800000"/>
                        <a:headEnd/>
                        <a:tailEnd/>
                      </a:ln>
                    </wps:spPr>
                    <wps:txbx>
                      <w:txbxContent>
                        <w:p w14:paraId="3CF5079E" w14:textId="6323878A" w:rsidR="005A3F8C" w:rsidRDefault="005A3F8C">
                          <w:r>
                            <w:t>NHS England and NHS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A797AF" id="_x0000_t202" coordsize="21600,21600" o:spt="202" path="m,l,21600r21600,l21600,xe">
              <v:stroke joinstyle="miter"/>
              <v:path gradientshapeok="t" o:connecttype="rect"/>
            </v:shapetype>
            <v:shape id="Text Box 2" o:spid="_x0000_s1026" type="#_x0000_t202" style="position:absolute;left:0;text-align:left;margin-left:0;margin-top:-26.15pt;width:227.6pt;height:23.6pt;z-index:2516674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" stroked="f">
              <v:textbox>
                <w:txbxContent>
                  <w:p w14:paraId="3CF5079E" w14:textId="6323878A" w:rsidR="005A3F8C" w:rsidRDefault="005A3F8C">
                    <w:r>
                      <w:t>NHS England and NHS Improvement</w:t>
                    </w:r>
                  </w:p>
                </w:txbxContent>
              </v:textbox>
              <w10:wrap type="square" anchorx="page"/>
            </v:shape>
          </w:pict>
        </mc:Fallback>
      </mc:AlternateContent>
    </w:r>
    <w:r w:rsidRPr="00F47090">
      <w:rPr>
        <w:noProof/>
        <w:lang w:eastAsia="en-GB"/>
      </w:rPr>
      <w:drawing>
        <wp:anchor distT="0" distB="0" distL="114300" distR="114300" simplePos="0" relativeHeight="251665408" behindDoc="1" locked="0" layoutInCell="1" allowOverlap="1" wp14:anchorId="7AF0B448" wp14:editId="3BDA5A98">
          <wp:simplePos x="0" y="0"/>
          <wp:positionH relativeFrom="page">
            <wp:align>left</wp:align>
          </wp:positionH>
          <wp:positionV relativeFrom="paragraph">
            <wp:posOffset>-25400</wp:posOffset>
          </wp:positionV>
          <wp:extent cx="7563600" cy="252000"/>
          <wp:effectExtent l="0" t="0" r="0" b="0"/>
          <wp:wrapNone/>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25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779A8" w14:textId="77777777" w:rsidR="00FD7F3F" w:rsidRDefault="00FD7F3F" w:rsidP="00CB479C">
      <w:pPr>
        <w:spacing w:after="0" w:line="240" w:lineRule="auto"/>
      </w:pPr>
      <w:r>
        <w:separator/>
      </w:r>
    </w:p>
  </w:footnote>
  <w:footnote w:type="continuationSeparator" w:id="0">
    <w:p w14:paraId="25B430B7" w14:textId="77777777" w:rsidR="00FD7F3F" w:rsidRDefault="00FD7F3F" w:rsidP="00CB4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A7A83" w14:textId="22C2A731" w:rsidR="009D729B" w:rsidRDefault="009D729B">
    <w:pPr>
      <w:pStyle w:val="Header"/>
      <w:rPr>
        <w:noProof/>
      </w:rPr>
    </w:pPr>
    <w:r>
      <w:rPr>
        <w:noProof/>
        <w:lang w:eastAsia="en-GB"/>
      </w:rPr>
      <w:drawing>
        <wp:anchor distT="0" distB="0" distL="114300" distR="114300" simplePos="0" relativeHeight="251663360" behindDoc="1" locked="0" layoutInCell="1" allowOverlap="1" wp14:anchorId="04C2E937" wp14:editId="09182A89">
          <wp:simplePos x="0" y="0"/>
          <wp:positionH relativeFrom="column">
            <wp:posOffset>5341620</wp:posOffset>
          </wp:positionH>
          <wp:positionV relativeFrom="paragraph">
            <wp:posOffset>-107950</wp:posOffset>
          </wp:positionV>
          <wp:extent cx="986155" cy="445135"/>
          <wp:effectExtent l="0" t="0" r="4445" b="0"/>
          <wp:wrapTight wrapText="bothSides">
            <wp:wrapPolygon edited="0">
              <wp:start x="0" y="0"/>
              <wp:lineTo x="0" y="20337"/>
              <wp:lineTo x="21280" y="20337"/>
              <wp:lineTo x="212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15422"/>
                  <a:stretch/>
                </pic:blipFill>
                <pic:spPr bwMode="auto">
                  <a:xfrm>
                    <a:off x="0" y="0"/>
                    <a:ext cx="986155" cy="445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D1E6C6" w14:textId="73C9E0D1" w:rsidR="0040693A" w:rsidRDefault="00406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89"/>
    <w:rsid w:val="00012418"/>
    <w:rsid w:val="00054AB2"/>
    <w:rsid w:val="000E2AB2"/>
    <w:rsid w:val="0013374C"/>
    <w:rsid w:val="00154B89"/>
    <w:rsid w:val="001641A2"/>
    <w:rsid w:val="00170326"/>
    <w:rsid w:val="001823C4"/>
    <w:rsid w:val="00195A70"/>
    <w:rsid w:val="0021299E"/>
    <w:rsid w:val="00252B82"/>
    <w:rsid w:val="002B7C5B"/>
    <w:rsid w:val="002F517E"/>
    <w:rsid w:val="0032045B"/>
    <w:rsid w:val="00337E6B"/>
    <w:rsid w:val="003D0A29"/>
    <w:rsid w:val="003E2F89"/>
    <w:rsid w:val="003E7BCE"/>
    <w:rsid w:val="0040693A"/>
    <w:rsid w:val="00456D91"/>
    <w:rsid w:val="004578C3"/>
    <w:rsid w:val="00521426"/>
    <w:rsid w:val="00551B92"/>
    <w:rsid w:val="005A3F8C"/>
    <w:rsid w:val="005B38D3"/>
    <w:rsid w:val="005F40EC"/>
    <w:rsid w:val="00617EB5"/>
    <w:rsid w:val="006722B6"/>
    <w:rsid w:val="00682A02"/>
    <w:rsid w:val="006954B3"/>
    <w:rsid w:val="006A5E15"/>
    <w:rsid w:val="006B4F25"/>
    <w:rsid w:val="006E1089"/>
    <w:rsid w:val="006E6FC2"/>
    <w:rsid w:val="007671AF"/>
    <w:rsid w:val="007D22E9"/>
    <w:rsid w:val="007F5840"/>
    <w:rsid w:val="00842F2F"/>
    <w:rsid w:val="008669BE"/>
    <w:rsid w:val="008A3D01"/>
    <w:rsid w:val="008B3951"/>
    <w:rsid w:val="008D640F"/>
    <w:rsid w:val="008F6465"/>
    <w:rsid w:val="00910D62"/>
    <w:rsid w:val="00922968"/>
    <w:rsid w:val="00957D13"/>
    <w:rsid w:val="00973BD6"/>
    <w:rsid w:val="009B673C"/>
    <w:rsid w:val="009D729B"/>
    <w:rsid w:val="009E4057"/>
    <w:rsid w:val="00A30772"/>
    <w:rsid w:val="00A30CB2"/>
    <w:rsid w:val="00A33F6A"/>
    <w:rsid w:val="00A61D52"/>
    <w:rsid w:val="00AE5C69"/>
    <w:rsid w:val="00B328AA"/>
    <w:rsid w:val="00B36CCD"/>
    <w:rsid w:val="00B738F6"/>
    <w:rsid w:val="00B85462"/>
    <w:rsid w:val="00C02AA4"/>
    <w:rsid w:val="00C27AC2"/>
    <w:rsid w:val="00C83B4B"/>
    <w:rsid w:val="00CB22EE"/>
    <w:rsid w:val="00CB479C"/>
    <w:rsid w:val="00D60299"/>
    <w:rsid w:val="00E87BAB"/>
    <w:rsid w:val="00E938AE"/>
    <w:rsid w:val="00EB4C83"/>
    <w:rsid w:val="00F3472B"/>
    <w:rsid w:val="00F444F0"/>
    <w:rsid w:val="00F53CB3"/>
    <w:rsid w:val="00F75122"/>
    <w:rsid w:val="00FB0D74"/>
    <w:rsid w:val="00FB2FA7"/>
    <w:rsid w:val="00FD7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1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2B7C5B"/>
    <w:rPr>
      <w:color w:val="0563C1" w:themeColor="hyperlink"/>
      <w:u w:val="single"/>
    </w:rPr>
  </w:style>
  <w:style w:type="character" w:customStyle="1" w:styleId="UnresolvedMention1">
    <w:name w:val="Unresolved Mention1"/>
    <w:basedOn w:val="DefaultParagraphFont"/>
    <w:uiPriority w:val="99"/>
    <w:semiHidden/>
    <w:unhideWhenUsed/>
    <w:rsid w:val="002B7C5B"/>
    <w:rPr>
      <w:color w:val="605E5C"/>
      <w:shd w:val="clear" w:color="auto" w:fill="E1DFDD"/>
    </w:rPr>
  </w:style>
  <w:style w:type="paragraph" w:styleId="NormalWeb">
    <w:name w:val="Normal (Web)"/>
    <w:basedOn w:val="Normal"/>
    <w:uiPriority w:val="99"/>
    <w:semiHidden/>
    <w:unhideWhenUsed/>
    <w:rsid w:val="00F53CB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337E6B"/>
    <w:rPr>
      <w:sz w:val="16"/>
      <w:szCs w:val="16"/>
    </w:rPr>
  </w:style>
  <w:style w:type="paragraph" w:styleId="CommentText">
    <w:name w:val="annotation text"/>
    <w:basedOn w:val="Normal"/>
    <w:link w:val="CommentTextChar"/>
    <w:uiPriority w:val="99"/>
    <w:semiHidden/>
    <w:unhideWhenUsed/>
    <w:rsid w:val="00337E6B"/>
    <w:pPr>
      <w:spacing w:line="240" w:lineRule="auto"/>
    </w:pPr>
    <w:rPr>
      <w:sz w:val="20"/>
      <w:szCs w:val="20"/>
    </w:rPr>
  </w:style>
  <w:style w:type="character" w:customStyle="1" w:styleId="CommentTextChar">
    <w:name w:val="Comment Text Char"/>
    <w:basedOn w:val="DefaultParagraphFont"/>
    <w:link w:val="CommentText"/>
    <w:uiPriority w:val="99"/>
    <w:semiHidden/>
    <w:rsid w:val="00337E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37E6B"/>
    <w:rPr>
      <w:b/>
      <w:bCs/>
    </w:rPr>
  </w:style>
  <w:style w:type="character" w:customStyle="1" w:styleId="CommentSubjectChar">
    <w:name w:val="Comment Subject Char"/>
    <w:basedOn w:val="CommentTextChar"/>
    <w:link w:val="CommentSubject"/>
    <w:uiPriority w:val="99"/>
    <w:semiHidden/>
    <w:rsid w:val="00337E6B"/>
    <w:rPr>
      <w:rFonts w:ascii="Arial" w:hAnsi="Arial"/>
      <w:b/>
      <w:bCs/>
      <w:sz w:val="20"/>
      <w:szCs w:val="20"/>
    </w:rPr>
  </w:style>
  <w:style w:type="paragraph" w:styleId="BalloonText">
    <w:name w:val="Balloon Text"/>
    <w:basedOn w:val="Normal"/>
    <w:link w:val="BalloonTextChar"/>
    <w:uiPriority w:val="99"/>
    <w:semiHidden/>
    <w:unhideWhenUsed/>
    <w:rsid w:val="00337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E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2B7C5B"/>
    <w:rPr>
      <w:color w:val="0563C1" w:themeColor="hyperlink"/>
      <w:u w:val="single"/>
    </w:rPr>
  </w:style>
  <w:style w:type="character" w:customStyle="1" w:styleId="UnresolvedMention1">
    <w:name w:val="Unresolved Mention1"/>
    <w:basedOn w:val="DefaultParagraphFont"/>
    <w:uiPriority w:val="99"/>
    <w:semiHidden/>
    <w:unhideWhenUsed/>
    <w:rsid w:val="002B7C5B"/>
    <w:rPr>
      <w:color w:val="605E5C"/>
      <w:shd w:val="clear" w:color="auto" w:fill="E1DFDD"/>
    </w:rPr>
  </w:style>
  <w:style w:type="paragraph" w:styleId="NormalWeb">
    <w:name w:val="Normal (Web)"/>
    <w:basedOn w:val="Normal"/>
    <w:uiPriority w:val="99"/>
    <w:semiHidden/>
    <w:unhideWhenUsed/>
    <w:rsid w:val="00F53CB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337E6B"/>
    <w:rPr>
      <w:sz w:val="16"/>
      <w:szCs w:val="16"/>
    </w:rPr>
  </w:style>
  <w:style w:type="paragraph" w:styleId="CommentText">
    <w:name w:val="annotation text"/>
    <w:basedOn w:val="Normal"/>
    <w:link w:val="CommentTextChar"/>
    <w:uiPriority w:val="99"/>
    <w:semiHidden/>
    <w:unhideWhenUsed/>
    <w:rsid w:val="00337E6B"/>
    <w:pPr>
      <w:spacing w:line="240" w:lineRule="auto"/>
    </w:pPr>
    <w:rPr>
      <w:sz w:val="20"/>
      <w:szCs w:val="20"/>
    </w:rPr>
  </w:style>
  <w:style w:type="character" w:customStyle="1" w:styleId="CommentTextChar">
    <w:name w:val="Comment Text Char"/>
    <w:basedOn w:val="DefaultParagraphFont"/>
    <w:link w:val="CommentText"/>
    <w:uiPriority w:val="99"/>
    <w:semiHidden/>
    <w:rsid w:val="00337E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37E6B"/>
    <w:rPr>
      <w:b/>
      <w:bCs/>
    </w:rPr>
  </w:style>
  <w:style w:type="character" w:customStyle="1" w:styleId="CommentSubjectChar">
    <w:name w:val="Comment Subject Char"/>
    <w:basedOn w:val="CommentTextChar"/>
    <w:link w:val="CommentSubject"/>
    <w:uiPriority w:val="99"/>
    <w:semiHidden/>
    <w:rsid w:val="00337E6B"/>
    <w:rPr>
      <w:rFonts w:ascii="Arial" w:hAnsi="Arial"/>
      <w:b/>
      <w:bCs/>
      <w:sz w:val="20"/>
      <w:szCs w:val="20"/>
    </w:rPr>
  </w:style>
  <w:style w:type="paragraph" w:styleId="BalloonText">
    <w:name w:val="Balloon Text"/>
    <w:basedOn w:val="Normal"/>
    <w:link w:val="BalloonTextChar"/>
    <w:uiPriority w:val="99"/>
    <w:semiHidden/>
    <w:unhideWhenUsed/>
    <w:rsid w:val="00337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nhs.uk/services/future-gp-it-systems-and-servi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2019-09-13T09:33:00Z</dcterms:created>
  <dcterms:modified xsi:type="dcterms:W3CDTF">2019-09-13T09:33:00Z</dcterms:modified>
</cp:coreProperties>
</file>