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D0" w:rsidRPr="00222BD0" w:rsidRDefault="00222BD0" w:rsidP="00222BD0">
      <w:pPr>
        <w:rPr>
          <w:rFonts w:asciiTheme="minorHAnsi" w:hAnsiTheme="minorHAnsi" w:cstheme="minorBidi"/>
        </w:rPr>
      </w:pPr>
    </w:p>
    <w:p w:rsidR="00222BD0" w:rsidRPr="00222BD0" w:rsidRDefault="00222BD0" w:rsidP="00222BD0">
      <w:pPr>
        <w:rPr>
          <w:rFonts w:asciiTheme="minorHAnsi" w:hAnsiTheme="minorHAnsi" w:cstheme="minorBidi"/>
        </w:rPr>
      </w:pPr>
    </w:p>
    <w:p w:rsidR="00222BD0" w:rsidRPr="00222BD0" w:rsidRDefault="00222BD0" w:rsidP="00222BD0">
      <w:pPr>
        <w:rPr>
          <w:rFonts w:asciiTheme="minorHAnsi" w:hAnsiTheme="minorHAnsi" w:cstheme="minorBidi"/>
        </w:rPr>
      </w:pPr>
    </w:p>
    <w:p w:rsidR="00222BD0" w:rsidRPr="00222BD0" w:rsidRDefault="00222BD0" w:rsidP="00222BD0">
      <w:pPr>
        <w:rPr>
          <w:rFonts w:ascii="Arial" w:hAnsi="Arial" w:cs="Arial"/>
          <w:sz w:val="24"/>
          <w:szCs w:val="24"/>
        </w:rPr>
      </w:pPr>
    </w:p>
    <w:p w:rsidR="00222BD0" w:rsidRPr="00222BD0" w:rsidRDefault="00222BD0" w:rsidP="00222BD0">
      <w:pPr>
        <w:rPr>
          <w:rFonts w:ascii="Arial" w:hAnsi="Arial" w:cs="Arial"/>
          <w:b/>
          <w:sz w:val="24"/>
          <w:szCs w:val="24"/>
        </w:rPr>
      </w:pPr>
      <w:proofErr w:type="spellStart"/>
      <w:r w:rsidRPr="00222BD0">
        <w:rPr>
          <w:rFonts w:ascii="Arial" w:hAnsi="Arial" w:cs="Arial"/>
          <w:b/>
          <w:sz w:val="24"/>
          <w:szCs w:val="24"/>
        </w:rPr>
        <w:t>QoF</w:t>
      </w:r>
      <w:proofErr w:type="spellEnd"/>
      <w:r w:rsidRPr="00222BD0">
        <w:rPr>
          <w:rFonts w:ascii="Arial" w:hAnsi="Arial" w:cs="Arial"/>
          <w:b/>
          <w:sz w:val="24"/>
          <w:szCs w:val="24"/>
        </w:rPr>
        <w:t xml:space="preserve"> </w:t>
      </w:r>
      <w:r w:rsidR="00DC1B4B">
        <w:rPr>
          <w:rFonts w:ascii="Arial" w:hAnsi="Arial" w:cs="Arial"/>
          <w:b/>
          <w:sz w:val="24"/>
          <w:szCs w:val="24"/>
        </w:rPr>
        <w:t>2019/20</w:t>
      </w:r>
    </w:p>
    <w:p w:rsidR="00DC1B4B" w:rsidRDefault="00DC1B4B" w:rsidP="00222BD0">
      <w:pPr>
        <w:rPr>
          <w:rFonts w:ascii="Arial" w:hAnsi="Arial" w:cs="Arial"/>
          <w:b/>
          <w:sz w:val="24"/>
          <w:szCs w:val="24"/>
        </w:rPr>
      </w:pPr>
    </w:p>
    <w:p w:rsidR="00DC1B4B" w:rsidRDefault="00DC1B4B" w:rsidP="00222BD0">
      <w:pPr>
        <w:rPr>
          <w:rFonts w:ascii="Arial" w:hAnsi="Arial" w:cs="Arial"/>
          <w:b/>
          <w:sz w:val="24"/>
          <w:szCs w:val="24"/>
        </w:rPr>
      </w:pPr>
    </w:p>
    <w:p w:rsidR="00222BD0" w:rsidRPr="00222BD0" w:rsidRDefault="00222BD0" w:rsidP="00222BD0">
      <w:pPr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The latest </w:t>
      </w:r>
      <w:proofErr w:type="spellStart"/>
      <w:r w:rsidRPr="00222BD0">
        <w:rPr>
          <w:rFonts w:asciiTheme="minorHAnsi" w:hAnsiTheme="minorHAnsi" w:cs="Arial"/>
        </w:rPr>
        <w:t>QoF</w:t>
      </w:r>
      <w:proofErr w:type="spellEnd"/>
      <w:r w:rsidRPr="00222BD0">
        <w:rPr>
          <w:rFonts w:asciiTheme="minorHAnsi" w:hAnsiTheme="minorHAnsi" w:cs="Arial"/>
        </w:rPr>
        <w:t xml:space="preserve"> Guidance can be found on this</w:t>
      </w:r>
      <w:hyperlink r:id="rId8" w:history="1">
        <w:r w:rsidRPr="00222BD0">
          <w:rPr>
            <w:rStyle w:val="Hyperlink"/>
            <w:rFonts w:asciiTheme="minorHAnsi" w:hAnsiTheme="minorHAnsi" w:cs="Arial"/>
          </w:rPr>
          <w:t xml:space="preserve"> link</w:t>
        </w:r>
      </w:hyperlink>
      <w:r w:rsidRPr="00222BD0">
        <w:rPr>
          <w:rFonts w:asciiTheme="minorHAnsi" w:hAnsiTheme="minorHAnsi" w:cs="Arial"/>
        </w:rPr>
        <w:t xml:space="preserve">, </w:t>
      </w:r>
      <w:r w:rsidR="00DC1B4B">
        <w:rPr>
          <w:rFonts w:asciiTheme="minorHAnsi" w:hAnsiTheme="minorHAnsi" w:cs="Arial"/>
        </w:rPr>
        <w:t xml:space="preserve">There is currently no </w:t>
      </w:r>
      <w:r w:rsidRPr="00222BD0">
        <w:rPr>
          <w:rFonts w:asciiTheme="minorHAnsi" w:hAnsiTheme="minorHAnsi" w:cs="Arial"/>
        </w:rPr>
        <w:t>news on the new coding, We will keep you informed.</w:t>
      </w:r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ind w:left="360"/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>Please s</w:t>
      </w:r>
      <w:r w:rsidRPr="00222BD0">
        <w:rPr>
          <w:rFonts w:asciiTheme="minorHAnsi" w:hAnsiTheme="minorHAnsi" w:cs="Arial"/>
        </w:rPr>
        <w:t xml:space="preserve">ee </w:t>
      </w:r>
      <w:r>
        <w:rPr>
          <w:rFonts w:asciiTheme="minorHAnsi" w:hAnsiTheme="minorHAnsi" w:cs="Arial"/>
        </w:rPr>
        <w:t xml:space="preserve">the </w:t>
      </w:r>
      <w:r w:rsidRPr="00222BD0">
        <w:rPr>
          <w:rFonts w:asciiTheme="minorHAnsi" w:hAnsiTheme="minorHAnsi" w:cs="Arial"/>
        </w:rPr>
        <w:t xml:space="preserve">attached </w:t>
      </w:r>
      <w:r w:rsidRPr="00222BD0">
        <w:rPr>
          <w:rFonts w:asciiTheme="minorHAnsi" w:hAnsiTheme="minorHAnsi" w:cs="Arial"/>
        </w:rPr>
        <w:t xml:space="preserve">excel </w:t>
      </w:r>
      <w:r w:rsidRPr="00222BD0">
        <w:rPr>
          <w:rFonts w:asciiTheme="minorHAnsi" w:hAnsiTheme="minorHAnsi" w:cs="Arial"/>
        </w:rPr>
        <w:t xml:space="preserve">document for the changes in </w:t>
      </w:r>
      <w:proofErr w:type="spellStart"/>
      <w:r w:rsidRPr="00222BD0">
        <w:rPr>
          <w:rFonts w:asciiTheme="minorHAnsi" w:hAnsiTheme="minorHAnsi" w:cs="Arial"/>
        </w:rPr>
        <w:t>QoF</w:t>
      </w:r>
      <w:proofErr w:type="spellEnd"/>
      <w:r w:rsidRPr="00222BD0">
        <w:rPr>
          <w:rFonts w:asciiTheme="minorHAnsi" w:hAnsiTheme="minorHAnsi" w:cs="Arial"/>
        </w:rPr>
        <w:t xml:space="preserve">, Details of invites and personal care adjustment codes and a reminder, timed indicators, frailty </w:t>
      </w:r>
      <w:r>
        <w:rPr>
          <w:rFonts w:asciiTheme="minorHAnsi" w:hAnsiTheme="minorHAnsi" w:cs="Arial"/>
        </w:rPr>
        <w:t>which</w:t>
      </w:r>
      <w:r w:rsidRPr="00222BD0">
        <w:rPr>
          <w:rFonts w:asciiTheme="minorHAnsi" w:hAnsiTheme="minorHAnsi" w:cs="Arial"/>
        </w:rPr>
        <w:t xml:space="preserve"> is part of </w:t>
      </w:r>
      <w:proofErr w:type="spellStart"/>
      <w:r w:rsidRPr="00222BD0">
        <w:rPr>
          <w:rFonts w:asciiTheme="minorHAnsi" w:hAnsiTheme="minorHAnsi" w:cs="Arial"/>
        </w:rPr>
        <w:t>QoF</w:t>
      </w:r>
      <w:proofErr w:type="spellEnd"/>
      <w:r w:rsidRPr="00222BD0">
        <w:rPr>
          <w:rFonts w:asciiTheme="minorHAnsi" w:hAnsiTheme="minorHAnsi" w:cs="Arial"/>
        </w:rPr>
        <w:t xml:space="preserve"> in the diabetes indicator</w:t>
      </w:r>
    </w:p>
    <w:p w:rsidR="00222BD0" w:rsidRPr="00222BD0" w:rsidRDefault="00222BD0" w:rsidP="00222BD0">
      <w:p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  <w:bookmarkStart w:id="0" w:name="_GoBack"/>
      <w:bookmarkEnd w:id="0"/>
    </w:p>
    <w:p w:rsidR="00222BD0" w:rsidRDefault="00222BD0" w:rsidP="00222BD0">
      <w:p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</w:p>
    <w:p w:rsidR="00222BD0" w:rsidRDefault="00222BD0" w:rsidP="00222BD0">
      <w:p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  <w:r w:rsidRPr="00222BD0">
        <w:rPr>
          <w:rFonts w:asciiTheme="minorHAnsi" w:hAnsiTheme="minorHAnsi" w:cs="Arial"/>
          <w:color w:val="000000"/>
        </w:rPr>
        <w:t xml:space="preserve">Average list size 2019/20 - 8479, average £ per point 2019/20 - £187.74 </w:t>
      </w:r>
    </w:p>
    <w:p w:rsidR="00222BD0" w:rsidRPr="00222BD0" w:rsidRDefault="00222BD0" w:rsidP="00222BD0">
      <w:p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</w:p>
    <w:p w:rsidR="00222BD0" w:rsidRPr="00222BD0" w:rsidRDefault="00222BD0" w:rsidP="00222BD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  <w:r w:rsidRPr="00222BD0">
        <w:rPr>
          <w:rFonts w:asciiTheme="minorHAnsi" w:hAnsiTheme="minorHAnsi" w:cs="Arial"/>
          <w:color w:val="000000"/>
        </w:rPr>
        <w:t>15 new indicators - based on new evidence</w:t>
      </w:r>
    </w:p>
    <w:p w:rsidR="00222BD0" w:rsidRPr="00222BD0" w:rsidRDefault="00222BD0" w:rsidP="00222BD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  <w:r w:rsidRPr="00222BD0">
        <w:rPr>
          <w:rFonts w:asciiTheme="minorHAnsi" w:hAnsiTheme="minorHAnsi" w:cs="Arial"/>
          <w:color w:val="000000"/>
        </w:rPr>
        <w:t xml:space="preserve"> 9 new indicators across diabetes, BP, CHD, stroke</w:t>
      </w:r>
    </w:p>
    <w:p w:rsidR="00222BD0" w:rsidRPr="00222BD0" w:rsidRDefault="00222BD0" w:rsidP="00222BD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  <w:r w:rsidRPr="00222BD0">
        <w:rPr>
          <w:rFonts w:asciiTheme="minorHAnsi" w:hAnsiTheme="minorHAnsi" w:cs="Arial"/>
          <w:color w:val="000000"/>
        </w:rPr>
        <w:t xml:space="preserve">4 new diabetic indicators have different targets based on the frailty of the patient </w:t>
      </w:r>
    </w:p>
    <w:p w:rsidR="00222BD0" w:rsidRPr="00222BD0" w:rsidRDefault="00222BD0" w:rsidP="00222BD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8"/>
        <w:rPr>
          <w:rFonts w:asciiTheme="minorHAnsi" w:hAnsiTheme="minorHAnsi" w:cs="Arial"/>
          <w:color w:val="000000"/>
        </w:rPr>
      </w:pPr>
      <w:r w:rsidRPr="00222BD0">
        <w:rPr>
          <w:rFonts w:asciiTheme="minorHAnsi" w:hAnsiTheme="minorHAnsi" w:cs="Arial"/>
          <w:color w:val="000000"/>
        </w:rPr>
        <w:t xml:space="preserve">Cervical Screening has new </w:t>
      </w:r>
      <w:proofErr w:type="gramStart"/>
      <w:r w:rsidRPr="00222BD0">
        <w:rPr>
          <w:rFonts w:asciiTheme="minorHAnsi" w:hAnsiTheme="minorHAnsi" w:cs="Arial"/>
          <w:color w:val="000000"/>
        </w:rPr>
        <w:t>age criteria’s</w:t>
      </w:r>
      <w:proofErr w:type="gramEnd"/>
      <w:r w:rsidRPr="00222BD0">
        <w:rPr>
          <w:rFonts w:asciiTheme="minorHAnsi" w:hAnsiTheme="minorHAnsi" w:cs="Arial"/>
          <w:color w:val="000000"/>
        </w:rPr>
        <w:t xml:space="preserve"> included – This needs three invites.</w:t>
      </w:r>
    </w:p>
    <w:p w:rsidR="00222BD0" w:rsidRPr="00222BD0" w:rsidRDefault="00222BD0" w:rsidP="00222BD0">
      <w:pPr>
        <w:pStyle w:val="ListParagraph"/>
        <w:numPr>
          <w:ilvl w:val="0"/>
          <w:numId w:val="2"/>
        </w:numPr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NEW Quality Improvement Domain (QI) worth 74 points - includes 2 modules covering prescribing safety and end of life care, aimed at practices improving processes around these areas, leading to improved patient </w:t>
      </w:r>
      <w:proofErr w:type="gramStart"/>
      <w:r w:rsidRPr="00222BD0">
        <w:rPr>
          <w:rFonts w:asciiTheme="minorHAnsi" w:hAnsiTheme="minorHAnsi" w:cs="Arial"/>
        </w:rPr>
        <w:t>care .</w:t>
      </w:r>
      <w:proofErr w:type="gramEnd"/>
      <w:r w:rsidRPr="00222BD0">
        <w:rPr>
          <w:rFonts w:asciiTheme="minorHAnsi" w:hAnsiTheme="minorHAnsi" w:cs="Arial"/>
        </w:rPr>
        <w:t xml:space="preserve"> This is the link for the reporting tools.</w:t>
      </w:r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 </w:t>
      </w:r>
      <w:hyperlink r:id="rId9" w:history="1">
        <w:r w:rsidRPr="00222BD0">
          <w:rPr>
            <w:rFonts w:asciiTheme="minorHAnsi" w:hAnsiTheme="minorHAnsi" w:cs="Arial"/>
            <w:color w:val="0000FF" w:themeColor="hyperlink"/>
            <w:u w:val="single"/>
          </w:rPr>
          <w:t>https://www.england.nhs.uk/publication/quality-improvement-reporting-template-safe-prescribing/</w:t>
        </w:r>
      </w:hyperlink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rPr>
          <w:rFonts w:asciiTheme="minorHAnsi" w:hAnsiTheme="minorHAnsi" w:cs="Arial"/>
        </w:rPr>
      </w:pPr>
      <w:hyperlink r:id="rId10" w:history="1">
        <w:r w:rsidRPr="00222BD0">
          <w:rPr>
            <w:rFonts w:asciiTheme="minorHAnsi" w:hAnsiTheme="minorHAnsi" w:cs="Arial"/>
            <w:color w:val="0000FF" w:themeColor="hyperlink"/>
            <w:u w:val="single"/>
          </w:rPr>
          <w:t>https://www.england.nhs.uk/publication/quality-improvement-module-documentation-end-of-life-care/</w:t>
        </w:r>
      </w:hyperlink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>Heart failure –</w:t>
      </w:r>
      <w:r>
        <w:rPr>
          <w:rFonts w:asciiTheme="minorHAnsi" w:hAnsiTheme="minorHAnsi" w:cs="Arial"/>
        </w:rPr>
        <w:t xml:space="preserve"> do</w:t>
      </w:r>
      <w:r w:rsidRPr="00222BD0">
        <w:rPr>
          <w:rFonts w:asciiTheme="minorHAnsi" w:hAnsiTheme="minorHAnsi" w:cs="Arial"/>
        </w:rPr>
        <w:t xml:space="preserve"> remember ther</w:t>
      </w:r>
      <w:r>
        <w:rPr>
          <w:rFonts w:asciiTheme="minorHAnsi" w:hAnsiTheme="minorHAnsi" w:cs="Arial"/>
        </w:rPr>
        <w:t>e</w:t>
      </w:r>
      <w:r w:rsidRPr="00222BD0">
        <w:rPr>
          <w:rFonts w:asciiTheme="minorHAnsi" w:hAnsiTheme="minorHAnsi" w:cs="Arial"/>
        </w:rPr>
        <w:t xml:space="preserve"> are two registers HF001 Heart failure and HF003 Heart failure with LVSD. If on HF003 they must be on HF001 as well.</w:t>
      </w:r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rPr>
          <w:rFonts w:asciiTheme="minorHAnsi" w:hAnsiTheme="minorHAnsi" w:cs="Arial"/>
          <w:b/>
        </w:rPr>
      </w:pPr>
      <w:proofErr w:type="gramStart"/>
      <w:r w:rsidRPr="00222BD0">
        <w:rPr>
          <w:rFonts w:asciiTheme="minorHAnsi" w:hAnsiTheme="minorHAnsi" w:cs="Arial"/>
          <w:b/>
        </w:rPr>
        <w:t>Diagnosis codes.</w:t>
      </w:r>
      <w:proofErr w:type="gramEnd"/>
      <w:r w:rsidRPr="00222BD0">
        <w:rPr>
          <w:rFonts w:asciiTheme="minorHAnsi" w:hAnsiTheme="minorHAnsi" w:cs="Arial"/>
          <w:b/>
        </w:rPr>
        <w:t xml:space="preserve"> </w:t>
      </w:r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numPr>
          <w:ilvl w:val="0"/>
          <w:numId w:val="1"/>
        </w:numPr>
        <w:contextualSpacing/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Please remember that if a new diagnosis is made then </w:t>
      </w:r>
      <w:r w:rsidRPr="00222BD0">
        <w:rPr>
          <w:rFonts w:asciiTheme="minorHAnsi" w:hAnsiTheme="minorHAnsi" w:cs="Arial"/>
          <w:b/>
        </w:rPr>
        <w:t>First</w:t>
      </w:r>
      <w:r w:rsidRPr="00222BD0">
        <w:rPr>
          <w:rFonts w:asciiTheme="minorHAnsi" w:hAnsiTheme="minorHAnsi" w:cs="Arial"/>
        </w:rPr>
        <w:t xml:space="preserve"> episode should be added.</w:t>
      </w:r>
    </w:p>
    <w:p w:rsidR="00222BD0" w:rsidRPr="00222BD0" w:rsidRDefault="00222BD0" w:rsidP="00222BD0">
      <w:pPr>
        <w:numPr>
          <w:ilvl w:val="0"/>
          <w:numId w:val="1"/>
        </w:numPr>
        <w:contextualSpacing/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If it is a follow up then it should be an episode of </w:t>
      </w:r>
      <w:r w:rsidRPr="00222BD0">
        <w:rPr>
          <w:rFonts w:asciiTheme="minorHAnsi" w:hAnsiTheme="minorHAnsi" w:cs="Arial"/>
          <w:b/>
        </w:rPr>
        <w:t>review</w:t>
      </w:r>
      <w:r w:rsidRPr="00222BD0">
        <w:rPr>
          <w:rFonts w:asciiTheme="minorHAnsi" w:hAnsiTheme="minorHAnsi" w:cs="Arial"/>
        </w:rPr>
        <w:t xml:space="preserve">. </w:t>
      </w:r>
    </w:p>
    <w:p w:rsidR="00222BD0" w:rsidRPr="00222BD0" w:rsidRDefault="00222BD0" w:rsidP="00222BD0">
      <w:pPr>
        <w:numPr>
          <w:ilvl w:val="0"/>
          <w:numId w:val="1"/>
        </w:numPr>
        <w:contextualSpacing/>
        <w:rPr>
          <w:rFonts w:asciiTheme="minorHAnsi" w:hAnsiTheme="minorHAnsi" w:cs="Arial"/>
        </w:rPr>
      </w:pPr>
      <w:r w:rsidRPr="00222BD0">
        <w:rPr>
          <w:rFonts w:asciiTheme="minorHAnsi" w:hAnsiTheme="minorHAnsi" w:cs="Arial"/>
        </w:rPr>
        <w:t xml:space="preserve">If the diagnosis has been previously resolved and the condition is diagnosed again then it should be </w:t>
      </w:r>
      <w:r w:rsidRPr="00222BD0">
        <w:rPr>
          <w:rFonts w:asciiTheme="minorHAnsi" w:hAnsiTheme="minorHAnsi" w:cs="Arial"/>
          <w:b/>
        </w:rPr>
        <w:t>New</w:t>
      </w:r>
      <w:r w:rsidRPr="00222BD0">
        <w:rPr>
          <w:rFonts w:asciiTheme="minorHAnsi" w:hAnsiTheme="minorHAnsi" w:cs="Arial"/>
        </w:rPr>
        <w:t xml:space="preserve"> Episode.</w:t>
      </w:r>
    </w:p>
    <w:p w:rsidR="00222BD0" w:rsidRPr="00222BD0" w:rsidRDefault="00222BD0" w:rsidP="00222BD0">
      <w:pPr>
        <w:rPr>
          <w:rFonts w:asciiTheme="minorHAnsi" w:hAnsiTheme="minorHAnsi" w:cs="Arial"/>
        </w:rPr>
      </w:pPr>
    </w:p>
    <w:p w:rsidR="00222BD0" w:rsidRPr="00222BD0" w:rsidRDefault="00222BD0" w:rsidP="00222BD0">
      <w:p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</w:p>
    <w:p w:rsidR="00222BD0" w:rsidRPr="00222BD0" w:rsidRDefault="00222BD0" w:rsidP="00222BD0">
      <w:pPr>
        <w:ind w:left="720"/>
        <w:contextualSpacing/>
        <w:rPr>
          <w:rFonts w:asciiTheme="minorHAnsi" w:hAnsiTheme="minorHAnsi" w:cstheme="minorBidi"/>
        </w:rPr>
      </w:pPr>
    </w:p>
    <w:p w:rsidR="00934CE8" w:rsidRPr="00222BD0" w:rsidRDefault="00BD5945" w:rsidP="00AB3602">
      <w:pPr>
        <w:rPr>
          <w:rFonts w:asciiTheme="minorHAnsi" w:hAnsiTheme="minorHAnsi"/>
        </w:rPr>
      </w:pPr>
      <w:r w:rsidRPr="00222BD0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F30E1B" wp14:editId="5B711BB7">
            <wp:simplePos x="0" y="0"/>
            <wp:positionH relativeFrom="margin">
              <wp:posOffset>4199255</wp:posOffset>
            </wp:positionH>
            <wp:positionV relativeFrom="margin">
              <wp:posOffset>-194945</wp:posOffset>
            </wp:positionV>
            <wp:extent cx="2008505" cy="1273810"/>
            <wp:effectExtent l="0" t="0" r="0" b="2540"/>
            <wp:wrapSquare wrapText="bothSides"/>
            <wp:docPr id="2" name="Picture 2" descr="K:\My Documents\Local Medical Comittee\Admin\Jill\2014\Master Logo\LMC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y Documents\Local Medical Comittee\Admin\Jill\2014\Master Logo\LMC_Logo_Col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4CE8" w:rsidRPr="00222B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CAE" w:rsidRDefault="00884CAE" w:rsidP="009E16DB">
      <w:r>
        <w:separator/>
      </w:r>
    </w:p>
  </w:endnote>
  <w:endnote w:type="continuationSeparator" w:id="0">
    <w:p w:rsidR="00884CAE" w:rsidRDefault="00884CAE" w:rsidP="009E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A5D" w:rsidRDefault="00387A5D" w:rsidP="006F747D">
    <w:pPr>
      <w:pStyle w:val="Footer"/>
      <w:rPr>
        <w:color w:val="1F497D" w:themeColor="text2"/>
        <w:sz w:val="24"/>
        <w:szCs w:val="24"/>
      </w:rPr>
    </w:pPr>
  </w:p>
  <w:p w:rsidR="009E16DB" w:rsidRPr="00387A5D" w:rsidRDefault="009E16DB" w:rsidP="006F747D">
    <w:pPr>
      <w:pStyle w:val="Footer"/>
      <w:rPr>
        <w:color w:val="1F497D" w:themeColor="text2"/>
      </w:rPr>
    </w:pPr>
    <w:r w:rsidRPr="00387A5D">
      <w:rPr>
        <w:color w:val="1F497D" w:themeColor="text2"/>
      </w:rPr>
      <w:t xml:space="preserve">Somerset Local Medical </w:t>
    </w:r>
    <w:r w:rsidR="00866265">
      <w:rPr>
        <w:color w:val="1F497D" w:themeColor="text2"/>
      </w:rPr>
      <w:t xml:space="preserve">Committee </w:t>
    </w:r>
    <w:r w:rsidRPr="00387A5D">
      <w:rPr>
        <w:color w:val="1F497D" w:themeColor="text2"/>
      </w:rPr>
      <w:t xml:space="preserve">Crown Medical Centre Venture Way Taunton TA2 8QY   </w:t>
    </w:r>
  </w:p>
  <w:p w:rsidR="006F747D" w:rsidRDefault="002071CA" w:rsidP="009E16DB">
    <w:pPr>
      <w:pStyle w:val="Footer"/>
      <w:rPr>
        <w:color w:val="1F497D" w:themeColor="text2"/>
        <w:sz w:val="20"/>
        <w:szCs w:val="20"/>
      </w:rPr>
    </w:pPr>
    <w:r w:rsidRPr="002071CA">
      <w:rPr>
        <w:noProof/>
        <w:color w:val="4BACC6" w:themeColor="accent5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75324D" wp14:editId="4417B141">
              <wp:simplePos x="0" y="0"/>
              <wp:positionH relativeFrom="column">
                <wp:posOffset>-54584</wp:posOffset>
              </wp:positionH>
              <wp:positionV relativeFrom="paragraph">
                <wp:posOffset>132598</wp:posOffset>
              </wp:positionV>
              <wp:extent cx="0" cy="882884"/>
              <wp:effectExtent l="0" t="0" r="1905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288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10.45pt" to="-4.3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" strokecolor="#4579b8 [3044]"/>
          </w:pict>
        </mc:Fallback>
      </mc:AlternateContent>
    </w:r>
  </w:p>
  <w:p w:rsidR="006F747D" w:rsidRDefault="002071CA" w:rsidP="002F7C36">
    <w:pPr>
      <w:pStyle w:val="Footer"/>
      <w:tabs>
        <w:tab w:val="clear" w:pos="9026"/>
        <w:tab w:val="right" w:pos="9214"/>
      </w:tabs>
      <w:ind w:right="-46"/>
      <w:rPr>
        <w:color w:val="1F497D" w:themeColor="text2"/>
        <w:sz w:val="20"/>
        <w:szCs w:val="20"/>
      </w:rPr>
    </w:pPr>
    <w:r>
      <w:rPr>
        <w:noProof/>
        <w:color w:val="1F497D" w:themeColor="text2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2090D5" wp14:editId="2D611645">
              <wp:simplePos x="0" y="0"/>
              <wp:positionH relativeFrom="column">
                <wp:posOffset>3553253</wp:posOffset>
              </wp:positionH>
              <wp:positionV relativeFrom="paragraph">
                <wp:posOffset>26787</wp:posOffset>
              </wp:positionV>
              <wp:extent cx="0" cy="833534"/>
              <wp:effectExtent l="0" t="0" r="1905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3534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pt,2.1pt" to="279.8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" strokecolor="#4a7ebb"/>
          </w:pict>
        </mc:Fallback>
      </mc:AlternateContent>
    </w:r>
    <w:r w:rsidR="007121B6">
      <w:rPr>
        <w:color w:val="1F497D" w:themeColor="text2"/>
        <w:sz w:val="20"/>
        <w:szCs w:val="20"/>
      </w:rPr>
      <w:t xml:space="preserve">Chairman: Dr Nick Bray     </w:t>
    </w:r>
    <w:r w:rsidR="009E16DB">
      <w:rPr>
        <w:color w:val="1F497D" w:themeColor="text2"/>
        <w:sz w:val="20"/>
        <w:szCs w:val="20"/>
      </w:rPr>
      <w:t xml:space="preserve">    </w:t>
    </w:r>
    <w:r w:rsidR="006F747D">
      <w:rPr>
        <w:color w:val="1F497D" w:themeColor="text2"/>
        <w:sz w:val="20"/>
        <w:szCs w:val="20"/>
      </w:rPr>
      <w:tab/>
      <w:t xml:space="preserve">            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6F747D">
      <w:rPr>
        <w:color w:val="1F497D" w:themeColor="text2"/>
        <w:sz w:val="20"/>
        <w:szCs w:val="20"/>
      </w:rPr>
      <w:t>Phone</w:t>
    </w:r>
    <w:r w:rsidR="002F7C36">
      <w:rPr>
        <w:color w:val="1F497D" w:themeColor="text2"/>
        <w:sz w:val="20"/>
        <w:szCs w:val="20"/>
      </w:rPr>
      <w:t>:</w:t>
    </w:r>
    <w:r w:rsidR="006F747D">
      <w:rPr>
        <w:color w:val="1F497D" w:themeColor="text2"/>
        <w:sz w:val="20"/>
        <w:szCs w:val="20"/>
      </w:rPr>
      <w:t xml:space="preserve"> 01823 331428 Fax</w:t>
    </w:r>
    <w:r w:rsidR="002F7C36">
      <w:rPr>
        <w:color w:val="1F497D" w:themeColor="text2"/>
        <w:sz w:val="20"/>
        <w:szCs w:val="20"/>
      </w:rPr>
      <w:t>:</w:t>
    </w:r>
    <w:r w:rsidR="006F747D">
      <w:rPr>
        <w:color w:val="1F497D" w:themeColor="text2"/>
        <w:sz w:val="20"/>
        <w:szCs w:val="20"/>
      </w:rPr>
      <w:t xml:space="preserve"> 01823 338561</w:t>
    </w:r>
    <w:r w:rsidR="006F747D">
      <w:rPr>
        <w:color w:val="1F497D" w:themeColor="text2"/>
        <w:sz w:val="20"/>
        <w:szCs w:val="20"/>
      </w:rPr>
      <w:tab/>
    </w:r>
    <w:r w:rsidR="006F747D">
      <w:rPr>
        <w:color w:val="1F497D" w:themeColor="text2"/>
        <w:sz w:val="20"/>
        <w:szCs w:val="20"/>
      </w:rPr>
      <w:tab/>
    </w:r>
  </w:p>
  <w:p w:rsidR="002071CA" w:rsidRDefault="007121B6" w:rsidP="009E16DB">
    <w:pPr>
      <w:pStyle w:val="Footer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Vice Chairman</w:t>
    </w:r>
    <w:r w:rsidR="002F7C36">
      <w:rPr>
        <w:color w:val="1F497D" w:themeColor="text2"/>
        <w:sz w:val="20"/>
        <w:szCs w:val="20"/>
      </w:rPr>
      <w:t>:</w:t>
    </w:r>
    <w:r>
      <w:rPr>
        <w:color w:val="1F497D" w:themeColor="text2"/>
        <w:sz w:val="20"/>
        <w:szCs w:val="20"/>
      </w:rPr>
      <w:t xml:space="preserve"> Dr Karen Sylvester</w:t>
    </w:r>
    <w:r w:rsidR="002071CA">
      <w:rPr>
        <w:color w:val="1F497D" w:themeColor="text2"/>
        <w:sz w:val="20"/>
        <w:szCs w:val="20"/>
      </w:rPr>
      <w:t xml:space="preserve"> </w:t>
    </w:r>
    <w:r w:rsidR="002F7C36">
      <w:rPr>
        <w:color w:val="1F497D" w:themeColor="text2"/>
        <w:sz w:val="20"/>
        <w:szCs w:val="20"/>
      </w:rPr>
      <w:t xml:space="preserve"> </w:t>
    </w:r>
    <w:r w:rsidR="002071CA">
      <w:rPr>
        <w:color w:val="1F497D" w:themeColor="text2"/>
        <w:sz w:val="20"/>
        <w:szCs w:val="20"/>
      </w:rPr>
      <w:t xml:space="preserve">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2071CA">
      <w:rPr>
        <w:color w:val="1F497D" w:themeColor="text2"/>
        <w:sz w:val="20"/>
        <w:szCs w:val="20"/>
      </w:rPr>
      <w:t>E</w:t>
    </w:r>
    <w:r w:rsidR="002F7C36">
      <w:rPr>
        <w:color w:val="1F497D" w:themeColor="text2"/>
        <w:sz w:val="20"/>
        <w:szCs w:val="20"/>
      </w:rPr>
      <w:t>m</w:t>
    </w:r>
    <w:r w:rsidR="002071CA">
      <w:rPr>
        <w:color w:val="1F497D" w:themeColor="text2"/>
        <w:sz w:val="20"/>
        <w:szCs w:val="20"/>
      </w:rPr>
      <w:t>ail</w:t>
    </w:r>
    <w:r w:rsidR="002F7C36">
      <w:rPr>
        <w:color w:val="1F497D" w:themeColor="text2"/>
        <w:sz w:val="20"/>
        <w:szCs w:val="20"/>
      </w:rPr>
      <w:t>:</w:t>
    </w:r>
    <w:r w:rsidR="002071CA">
      <w:rPr>
        <w:color w:val="1F497D" w:themeColor="text2"/>
        <w:sz w:val="20"/>
        <w:szCs w:val="20"/>
      </w:rPr>
      <w:t xml:space="preserve"> </w:t>
    </w:r>
    <w:hyperlink r:id="rId1" w:history="1">
      <w:r w:rsidR="008A3FA6" w:rsidRPr="008A3FA6">
        <w:rPr>
          <w:rStyle w:val="Hyperlink"/>
          <w:sz w:val="20"/>
          <w:szCs w:val="20"/>
        </w:rPr>
        <w:t>somersetlmc.office@nhs.net</w:t>
      </w:r>
    </w:hyperlink>
  </w:p>
  <w:p w:rsidR="006F747D" w:rsidRDefault="006F747D" w:rsidP="009E16DB">
    <w:pPr>
      <w:pStyle w:val="Footer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 xml:space="preserve">                             </w:t>
    </w:r>
    <w:r>
      <w:rPr>
        <w:color w:val="1F497D" w:themeColor="text2"/>
        <w:sz w:val="20"/>
        <w:szCs w:val="20"/>
      </w:rPr>
      <w:tab/>
      <w:t xml:space="preserve">             </w:t>
    </w:r>
    <w:r w:rsidR="002071CA">
      <w:rPr>
        <w:color w:val="1F497D" w:themeColor="text2"/>
        <w:sz w:val="20"/>
        <w:szCs w:val="20"/>
      </w:rPr>
      <w:t xml:space="preserve">                            </w:t>
    </w:r>
    <w:r>
      <w:rPr>
        <w:color w:val="1F497D" w:themeColor="text2"/>
        <w:sz w:val="20"/>
        <w:szCs w:val="20"/>
      </w:rPr>
      <w:t xml:space="preserve"> </w:t>
    </w:r>
  </w:p>
  <w:p w:rsidR="006F747D" w:rsidRDefault="009E16DB" w:rsidP="009E16DB">
    <w:pPr>
      <w:pStyle w:val="Footer"/>
      <w:rPr>
        <w:color w:val="1F497D" w:themeColor="text2"/>
        <w:sz w:val="20"/>
        <w:szCs w:val="20"/>
      </w:rPr>
    </w:pPr>
    <w:r w:rsidRPr="009E16DB">
      <w:rPr>
        <w:color w:val="1F497D" w:themeColor="text2"/>
        <w:sz w:val="20"/>
        <w:szCs w:val="20"/>
      </w:rPr>
      <w:t>Medical Director</w:t>
    </w:r>
    <w:r w:rsidR="002F7C36">
      <w:rPr>
        <w:color w:val="1F497D" w:themeColor="text2"/>
        <w:sz w:val="20"/>
        <w:szCs w:val="20"/>
      </w:rPr>
      <w:t>:</w:t>
    </w:r>
    <w:r w:rsidR="00B06949">
      <w:rPr>
        <w:color w:val="1F497D" w:themeColor="text2"/>
        <w:sz w:val="20"/>
        <w:szCs w:val="20"/>
      </w:rPr>
      <w:t xml:space="preserve"> Dr Barry Moyse </w:t>
    </w:r>
    <w:r w:rsidR="006F747D">
      <w:rPr>
        <w:color w:val="1F497D" w:themeColor="text2"/>
        <w:sz w:val="20"/>
        <w:szCs w:val="20"/>
      </w:rPr>
      <w:t xml:space="preserve">  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2071CA">
      <w:rPr>
        <w:color w:val="1F497D" w:themeColor="text2"/>
        <w:sz w:val="20"/>
        <w:szCs w:val="20"/>
      </w:rPr>
      <w:t>W</w:t>
    </w:r>
    <w:r w:rsidR="006F747D">
      <w:rPr>
        <w:color w:val="1F497D" w:themeColor="text2"/>
        <w:sz w:val="20"/>
        <w:szCs w:val="20"/>
      </w:rPr>
      <w:t xml:space="preserve">ebsite: </w:t>
    </w:r>
    <w:hyperlink r:id="rId2" w:history="1">
      <w:r w:rsidR="006F747D" w:rsidRPr="002F7C36">
        <w:rPr>
          <w:rStyle w:val="Hyperlink"/>
          <w:sz w:val="20"/>
          <w:szCs w:val="20"/>
        </w:rPr>
        <w:t>www.somersetlmc.co.uk</w:t>
      </w:r>
    </w:hyperlink>
  </w:p>
  <w:p w:rsidR="009E16DB" w:rsidRDefault="009E16DB" w:rsidP="009E16DB">
    <w:pPr>
      <w:pStyle w:val="Footer"/>
      <w:rPr>
        <w:color w:val="1F497D" w:themeColor="text2"/>
        <w:sz w:val="20"/>
        <w:szCs w:val="20"/>
      </w:rPr>
    </w:pPr>
    <w:r w:rsidRPr="009E16DB">
      <w:rPr>
        <w:color w:val="1F497D" w:themeColor="text2"/>
        <w:sz w:val="20"/>
        <w:szCs w:val="20"/>
      </w:rPr>
      <w:t>Executive Director</w:t>
    </w:r>
    <w:r w:rsidR="002F7C36">
      <w:rPr>
        <w:color w:val="1F497D" w:themeColor="text2"/>
        <w:sz w:val="20"/>
        <w:szCs w:val="20"/>
      </w:rPr>
      <w:t>:</w:t>
    </w:r>
    <w:r w:rsidRPr="009E16DB">
      <w:rPr>
        <w:color w:val="1F497D" w:themeColor="text2"/>
        <w:sz w:val="20"/>
        <w:szCs w:val="20"/>
      </w:rPr>
      <w:t xml:space="preserve"> Jill Hellens</w:t>
    </w:r>
  </w:p>
  <w:p w:rsidR="009E16DB" w:rsidRPr="009E16DB" w:rsidRDefault="009E16DB" w:rsidP="009E16DB">
    <w:pPr>
      <w:pStyle w:val="Footer"/>
      <w:rPr>
        <w:sz w:val="20"/>
        <w:szCs w:val="20"/>
      </w:rPr>
    </w:pPr>
  </w:p>
  <w:p w:rsidR="009E16DB" w:rsidRPr="006F747D" w:rsidRDefault="009E16DB" w:rsidP="009E16DB">
    <w:pPr>
      <w:pStyle w:val="Footer"/>
      <w:jc w:val="center"/>
      <w:rPr>
        <w:b/>
        <w:i/>
      </w:rPr>
    </w:pP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CAE" w:rsidRDefault="00884CAE" w:rsidP="009E16DB">
      <w:r>
        <w:separator/>
      </w:r>
    </w:p>
  </w:footnote>
  <w:footnote w:type="continuationSeparator" w:id="0">
    <w:p w:rsidR="00884CAE" w:rsidRDefault="00884CAE" w:rsidP="009E1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9398E"/>
    <w:multiLevelType w:val="hybridMultilevel"/>
    <w:tmpl w:val="63844AA4"/>
    <w:lvl w:ilvl="0" w:tplc="2CE6BF9C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51F50"/>
    <w:multiLevelType w:val="hybridMultilevel"/>
    <w:tmpl w:val="5928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02"/>
    <w:rsid w:val="0009080F"/>
    <w:rsid w:val="001B7FD8"/>
    <w:rsid w:val="002071CA"/>
    <w:rsid w:val="00222BD0"/>
    <w:rsid w:val="002F7C36"/>
    <w:rsid w:val="0032364C"/>
    <w:rsid w:val="00387A5D"/>
    <w:rsid w:val="003943C1"/>
    <w:rsid w:val="00622057"/>
    <w:rsid w:val="006F747D"/>
    <w:rsid w:val="007121B6"/>
    <w:rsid w:val="00732481"/>
    <w:rsid w:val="007B2F5D"/>
    <w:rsid w:val="00866265"/>
    <w:rsid w:val="00884CAE"/>
    <w:rsid w:val="00885ADF"/>
    <w:rsid w:val="008A3FA6"/>
    <w:rsid w:val="008D1349"/>
    <w:rsid w:val="00903D86"/>
    <w:rsid w:val="00934CE8"/>
    <w:rsid w:val="00953462"/>
    <w:rsid w:val="009D1DBD"/>
    <w:rsid w:val="009E1493"/>
    <w:rsid w:val="009E16DB"/>
    <w:rsid w:val="00A07561"/>
    <w:rsid w:val="00A86084"/>
    <w:rsid w:val="00AB3602"/>
    <w:rsid w:val="00AD0CE0"/>
    <w:rsid w:val="00B06949"/>
    <w:rsid w:val="00BA29C8"/>
    <w:rsid w:val="00BD5945"/>
    <w:rsid w:val="00C06E98"/>
    <w:rsid w:val="00C95210"/>
    <w:rsid w:val="00D71288"/>
    <w:rsid w:val="00DC1B4B"/>
    <w:rsid w:val="00F46CF4"/>
    <w:rsid w:val="00FD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E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E16DB"/>
  </w:style>
  <w:style w:type="paragraph" w:styleId="Footer">
    <w:name w:val="footer"/>
    <w:basedOn w:val="Normal"/>
    <w:link w:val="Foot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E16DB"/>
  </w:style>
  <w:style w:type="character" w:styleId="Hyperlink">
    <w:name w:val="Hyperlink"/>
    <w:basedOn w:val="DefaultParagraphFont"/>
    <w:uiPriority w:val="99"/>
    <w:unhideWhenUsed/>
    <w:rsid w:val="009E16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2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E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E16DB"/>
  </w:style>
  <w:style w:type="paragraph" w:styleId="Footer">
    <w:name w:val="footer"/>
    <w:basedOn w:val="Normal"/>
    <w:link w:val="Foot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E16DB"/>
  </w:style>
  <w:style w:type="character" w:styleId="Hyperlink">
    <w:name w:val="Hyperlink"/>
    <w:basedOn w:val="DefaultParagraphFont"/>
    <w:uiPriority w:val="99"/>
    <w:unhideWhenUsed/>
    <w:rsid w:val="009E16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3.eu-west-1.amazonaws.com/files.mylmc.co.uk/websitefiles/3/8069/1920-gms-contract-qof-guidance.pdf?X-Amz-Expires=600&amp;X-Amz-Algorithm=AWS4-HMAC-SHA256&amp;X-Amz-Credential=AKIAJVI6P7KHDNQ6UXDQ/20190503/eu-west-1/s3/aws4_request&amp;X-Amz-Date=20190503T081836Z&amp;X-Amz-SignedHeaders=host&amp;X-Amz-Signature=3bd6df99feec2322d0d84c3579eda4d7864ad20f5c63b440f420fc70b5698433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ngland.nhs.uk/publication/quality-improvement-module-documentation-end-of-life-car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ngland.nhs.uk/publication/quality-improvement-reporting-template-safe-prescribing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\\LMC-DC\LMC\My%20Documents\Local%20Medical%20Comittee\Admin\Templates\Letter%202016\www.somersetlmc.co.uk" TargetMode="External"/><Relationship Id="rId1" Type="http://schemas.openxmlformats.org/officeDocument/2006/relationships/hyperlink" Target="mailto:somersetlmc.office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Hellens Jill (Somerset LMC)</dc:creator>
  <cp:lastModifiedBy>Hellens Jill (Somerset Local Medical Committee)</cp:lastModifiedBy>
  <cp:revision>4</cp:revision>
  <cp:lastPrinted>2016-04-11T10:13:00Z</cp:lastPrinted>
  <dcterms:created xsi:type="dcterms:W3CDTF">2019-05-03T08:17:00Z</dcterms:created>
  <dcterms:modified xsi:type="dcterms:W3CDTF">2019-05-03T08:23:00Z</dcterms:modified>
</cp:coreProperties>
</file>