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7B7DC6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Opioid dose conversion table here</w:t>
      </w:r>
    </w:p>
    <w:p w:rsidR="007B7DC6" w:rsidRDefault="007B7DC6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B7DC6" w:rsidRDefault="007B7DC6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List of drugs that need normal saline – </w:t>
      </w:r>
    </w:p>
    <w:p w:rsidR="007B7DC6" w:rsidRDefault="007B7DC6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B7DC6" w:rsidRDefault="007B7DC6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Further information</w:t>
      </w:r>
      <w:r w:rsidR="000F7C10">
        <w:rPr>
          <w:rFonts w:ascii="Arial" w:eastAsia="Times New Roman" w:hAnsi="Arial" w:cs="Arial"/>
          <w:b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</w:rPr>
        <w:t>reference Wessex guidelines, meds mgmt. team</w:t>
      </w: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C56AD" w:rsidRDefault="00FC56AD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08F1" w:rsidRDefault="00A908F1" w:rsidP="00FC56AD">
      <w:pPr>
        <w:tabs>
          <w:tab w:val="center" w:pos="4513"/>
          <w:tab w:val="right" w:pos="902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61818" w:rsidRDefault="00CC417E" w:rsidP="00D71643">
      <w:pPr>
        <w:tabs>
          <w:tab w:val="left" w:pos="851"/>
          <w:tab w:val="left" w:pos="1843"/>
          <w:tab w:val="left" w:pos="2835"/>
        </w:tabs>
        <w:spacing w:after="60" w:line="240" w:lineRule="auto"/>
        <w:ind w:left="1843" w:right="-612"/>
        <w:rPr>
          <w:rFonts w:eastAsia="Times New Roman" w:cs="Times New Roman"/>
          <w:sz w:val="40"/>
          <w:szCs w:val="40"/>
        </w:rPr>
      </w:pPr>
      <w:r w:rsidRPr="00850E95">
        <w:rPr>
          <w:rFonts w:eastAsia="Times New Roman" w:cs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6C27C" wp14:editId="2F6FE165">
                <wp:simplePos x="0" y="0"/>
                <wp:positionH relativeFrom="column">
                  <wp:posOffset>374015</wp:posOffset>
                </wp:positionH>
                <wp:positionV relativeFrom="paragraph">
                  <wp:posOffset>80673</wp:posOffset>
                </wp:positionV>
                <wp:extent cx="695325" cy="60960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3F04" w:rsidRDefault="00D13F04" w:rsidP="00850E9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Chart No.</w:t>
                            </w:r>
                          </w:p>
                          <w:p w:rsidR="00D13F04" w:rsidRDefault="00D13F04" w:rsidP="00850E9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9.45pt;margin-top:6.35pt;width:54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" fillcolor="window" strokeweight=".5pt">
                <v:textbox>
                  <w:txbxContent>
                    <w:p w:rsidR="00D13F04" w:rsidRDefault="00D13F04" w:rsidP="00850E9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Chart No.</w:t>
                      </w:r>
                    </w:p>
                    <w:p w:rsidR="00D13F04" w:rsidRDefault="00D13F04" w:rsidP="00850E9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700224" behindDoc="0" locked="0" layoutInCell="1" allowOverlap="1" wp14:anchorId="7226AB11" wp14:editId="507DA10A">
            <wp:simplePos x="0" y="0"/>
            <wp:positionH relativeFrom="column">
              <wp:posOffset>6406515</wp:posOffset>
            </wp:positionH>
            <wp:positionV relativeFrom="paragraph">
              <wp:posOffset>1905</wp:posOffset>
            </wp:positionV>
            <wp:extent cx="695960" cy="1079500"/>
            <wp:effectExtent l="0" t="0" r="8890" b="6350"/>
            <wp:wrapSquare wrapText="bothSides"/>
            <wp:docPr id="2" name="Picture 2" descr="C:\Users\Stelios.Athanasias\Desktop\LogoSom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lios.Athanasias\Desktop\LogoSomp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0A2">
        <w:rPr>
          <w:rFonts w:eastAsia="Times New Roman" w:cs="Times New Roman"/>
          <w:sz w:val="40"/>
          <w:szCs w:val="40"/>
        </w:rPr>
        <w:t>Palliative Care Drug Chart</w:t>
      </w:r>
    </w:p>
    <w:p w:rsidR="00850E95" w:rsidRDefault="00B50839" w:rsidP="00FB6ACA">
      <w:pPr>
        <w:tabs>
          <w:tab w:val="left" w:pos="851"/>
          <w:tab w:val="left" w:pos="1843"/>
          <w:tab w:val="left" w:pos="2835"/>
        </w:tabs>
        <w:spacing w:after="60" w:line="240" w:lineRule="auto"/>
        <w:ind w:left="1843" w:right="176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Only f</w:t>
      </w:r>
      <w:r w:rsidR="00C47219" w:rsidRPr="00C47219">
        <w:rPr>
          <w:rFonts w:ascii="Arial" w:eastAsia="Times New Roman" w:hAnsi="Arial" w:cs="Arial"/>
          <w:sz w:val="24"/>
          <w:szCs w:val="24"/>
        </w:rPr>
        <w:t>or</w:t>
      </w:r>
      <w:r w:rsidR="00C47219">
        <w:rPr>
          <w:rFonts w:ascii="Arial" w:eastAsia="Times New Roman" w:hAnsi="Arial" w:cs="Arial"/>
          <w:sz w:val="24"/>
          <w:szCs w:val="24"/>
        </w:rPr>
        <w:t xml:space="preserve"> </w:t>
      </w:r>
      <w:r w:rsidR="00850E95" w:rsidRPr="00C47219">
        <w:rPr>
          <w:rFonts w:ascii="Arial" w:eastAsia="Times New Roman" w:hAnsi="Arial" w:cs="Arial"/>
          <w:sz w:val="24"/>
          <w:szCs w:val="24"/>
        </w:rPr>
        <w:t>authorisation</w:t>
      </w:r>
      <w:r w:rsidR="00850E95" w:rsidRPr="00850E95">
        <w:rPr>
          <w:rFonts w:ascii="Arial" w:eastAsia="Times New Roman" w:hAnsi="Arial" w:cs="Arial"/>
          <w:sz w:val="24"/>
          <w:szCs w:val="24"/>
        </w:rPr>
        <w:t xml:space="preserve"> of in</w:t>
      </w:r>
      <w:r w:rsidR="007650A2">
        <w:rPr>
          <w:rFonts w:ascii="Arial" w:eastAsia="Times New Roman" w:hAnsi="Arial" w:cs="Arial"/>
          <w:sz w:val="24"/>
          <w:szCs w:val="24"/>
        </w:rPr>
        <w:t xml:space="preserve">jectable (PRN) and syringe pump </w:t>
      </w:r>
      <w:r w:rsidR="00961818">
        <w:rPr>
          <w:rFonts w:ascii="Arial" w:eastAsia="Times New Roman" w:hAnsi="Arial" w:cs="Arial"/>
          <w:sz w:val="24"/>
          <w:szCs w:val="24"/>
        </w:rPr>
        <w:t>medication</w:t>
      </w:r>
      <w:r w:rsidR="00C47219">
        <w:rPr>
          <w:rFonts w:ascii="Arial" w:eastAsia="Times New Roman" w:hAnsi="Arial" w:cs="Arial"/>
          <w:sz w:val="24"/>
          <w:szCs w:val="24"/>
        </w:rPr>
        <w:t xml:space="preserve"> </w:t>
      </w:r>
      <w:r w:rsidR="00850E95" w:rsidRPr="00850E95">
        <w:rPr>
          <w:rFonts w:ascii="Arial" w:eastAsia="Times New Roman" w:hAnsi="Arial" w:cs="Arial"/>
          <w:sz w:val="24"/>
          <w:szCs w:val="24"/>
        </w:rPr>
        <w:t>and record</w:t>
      </w:r>
      <w:r w:rsidR="00306E21">
        <w:rPr>
          <w:rFonts w:ascii="Arial" w:eastAsia="Times New Roman" w:hAnsi="Arial" w:cs="Arial"/>
          <w:sz w:val="24"/>
          <w:szCs w:val="24"/>
        </w:rPr>
        <w:t xml:space="preserve"> </w:t>
      </w:r>
      <w:r w:rsidR="00850E95" w:rsidRPr="00850E95">
        <w:rPr>
          <w:rFonts w:ascii="Arial" w:eastAsia="Times New Roman" w:hAnsi="Arial" w:cs="Arial"/>
          <w:sz w:val="24"/>
          <w:szCs w:val="24"/>
        </w:rPr>
        <w:t>of administration for adult patients</w:t>
      </w:r>
      <w:r>
        <w:rPr>
          <w:rFonts w:ascii="Arial" w:eastAsia="Times New Roman" w:hAnsi="Arial" w:cs="Arial"/>
          <w:sz w:val="24"/>
          <w:szCs w:val="24"/>
        </w:rPr>
        <w:t>.  Any other medication to be administered by Trust staff must be prescribed on the MAR chart</w:t>
      </w:r>
      <w:r w:rsidR="00957AE3">
        <w:rPr>
          <w:rFonts w:ascii="Arial" w:eastAsia="Times New Roman" w:hAnsi="Arial" w:cs="Arial"/>
          <w:sz w:val="24"/>
          <w:szCs w:val="24"/>
        </w:rPr>
        <w:t xml:space="preserve"> / electronic prescribing system.</w:t>
      </w:r>
    </w:p>
    <w:p w:rsidR="007B7DC6" w:rsidRDefault="007B7DC6" w:rsidP="00FB6ACA">
      <w:pPr>
        <w:tabs>
          <w:tab w:val="left" w:pos="851"/>
          <w:tab w:val="left" w:pos="1843"/>
          <w:tab w:val="left" w:pos="2835"/>
        </w:tabs>
        <w:spacing w:after="60" w:line="240" w:lineRule="auto"/>
        <w:ind w:left="1843" w:right="-61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 specialist advice</w:t>
      </w:r>
      <w:r w:rsidR="00EA4CF4">
        <w:rPr>
          <w:rFonts w:ascii="Arial" w:eastAsia="Times New Roman" w:hAnsi="Arial" w:cs="Arial"/>
          <w:sz w:val="24"/>
          <w:szCs w:val="24"/>
        </w:rPr>
        <w:t>, contact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7B7DC6" w:rsidRPr="00961818" w:rsidRDefault="007B7DC6" w:rsidP="00D13DF4">
      <w:pPr>
        <w:pStyle w:val="ListParagraph"/>
        <w:numPr>
          <w:ilvl w:val="0"/>
          <w:numId w:val="3"/>
        </w:numPr>
        <w:tabs>
          <w:tab w:val="left" w:pos="851"/>
          <w:tab w:val="left" w:pos="1843"/>
          <w:tab w:val="left" w:pos="2127"/>
          <w:tab w:val="left" w:pos="2835"/>
          <w:tab w:val="left" w:pos="4962"/>
        </w:tabs>
        <w:spacing w:after="0" w:line="240" w:lineRule="auto"/>
        <w:ind w:left="2268" w:right="-612" w:hanging="425"/>
        <w:rPr>
          <w:rFonts w:ascii="Arial" w:eastAsia="Times New Roman" w:hAnsi="Arial" w:cs="Arial"/>
          <w:sz w:val="24"/>
          <w:szCs w:val="24"/>
        </w:rPr>
      </w:pPr>
      <w:r w:rsidRPr="00961818">
        <w:rPr>
          <w:rFonts w:ascii="Arial" w:eastAsia="Times New Roman" w:hAnsi="Arial" w:cs="Arial"/>
          <w:sz w:val="24"/>
          <w:szCs w:val="24"/>
        </w:rPr>
        <w:t xml:space="preserve">St. </w:t>
      </w:r>
      <w:r w:rsidR="00917AB4" w:rsidRPr="00961818">
        <w:rPr>
          <w:rFonts w:ascii="Arial" w:eastAsia="Times New Roman" w:hAnsi="Arial" w:cs="Arial"/>
          <w:sz w:val="24"/>
          <w:szCs w:val="24"/>
        </w:rPr>
        <w:t>Margaret’s</w:t>
      </w:r>
      <w:r w:rsidRPr="00961818">
        <w:rPr>
          <w:rFonts w:ascii="Arial" w:eastAsia="Times New Roman" w:hAnsi="Arial" w:cs="Arial"/>
          <w:sz w:val="24"/>
          <w:szCs w:val="24"/>
        </w:rPr>
        <w:t xml:space="preserve"> Hospice</w:t>
      </w:r>
      <w:r w:rsidR="00961818">
        <w:rPr>
          <w:rFonts w:ascii="Arial" w:eastAsia="Times New Roman" w:hAnsi="Arial" w:cs="Arial"/>
          <w:sz w:val="24"/>
          <w:szCs w:val="24"/>
        </w:rPr>
        <w:t xml:space="preserve"> </w:t>
      </w:r>
      <w:r w:rsidR="00957AE3">
        <w:rPr>
          <w:rFonts w:ascii="Arial" w:eastAsia="Times New Roman" w:hAnsi="Arial" w:cs="Arial"/>
          <w:sz w:val="24"/>
          <w:szCs w:val="24"/>
        </w:rPr>
        <w:t>–</w:t>
      </w:r>
      <w:r w:rsidR="00961818">
        <w:rPr>
          <w:rFonts w:ascii="Arial" w:eastAsia="Times New Roman" w:hAnsi="Arial" w:cs="Arial"/>
          <w:sz w:val="24"/>
          <w:szCs w:val="24"/>
        </w:rPr>
        <w:t xml:space="preserve"> </w:t>
      </w:r>
      <w:r w:rsidR="00D13DF4">
        <w:rPr>
          <w:rFonts w:ascii="Arial" w:eastAsia="Times New Roman" w:hAnsi="Arial" w:cs="Arial"/>
          <w:sz w:val="24"/>
          <w:szCs w:val="24"/>
        </w:rPr>
        <w:tab/>
      </w:r>
      <w:r w:rsidR="00D71643">
        <w:rPr>
          <w:rFonts w:ascii="Arial" w:eastAsia="Times New Roman" w:hAnsi="Arial" w:cs="Arial"/>
          <w:sz w:val="24"/>
          <w:szCs w:val="24"/>
        </w:rPr>
        <w:t>0845 070</w:t>
      </w:r>
      <w:r w:rsidR="00957AE3">
        <w:rPr>
          <w:rFonts w:ascii="Arial" w:eastAsia="Times New Roman" w:hAnsi="Arial" w:cs="Arial"/>
          <w:sz w:val="24"/>
          <w:szCs w:val="24"/>
        </w:rPr>
        <w:t>8</w:t>
      </w:r>
      <w:r w:rsidR="00D71643">
        <w:rPr>
          <w:rFonts w:ascii="Arial" w:eastAsia="Times New Roman" w:hAnsi="Arial" w:cs="Arial"/>
          <w:sz w:val="24"/>
          <w:szCs w:val="24"/>
        </w:rPr>
        <w:t xml:space="preserve"> </w:t>
      </w:r>
      <w:r w:rsidR="00957AE3">
        <w:rPr>
          <w:rFonts w:ascii="Arial" w:eastAsia="Times New Roman" w:hAnsi="Arial" w:cs="Arial"/>
          <w:sz w:val="24"/>
          <w:szCs w:val="24"/>
        </w:rPr>
        <w:t>910</w:t>
      </w:r>
    </w:p>
    <w:p w:rsidR="007B7DC6" w:rsidRPr="00961818" w:rsidRDefault="007B7DC6" w:rsidP="00D13DF4">
      <w:pPr>
        <w:pStyle w:val="ListParagraph"/>
        <w:numPr>
          <w:ilvl w:val="0"/>
          <w:numId w:val="3"/>
        </w:numPr>
        <w:tabs>
          <w:tab w:val="left" w:pos="851"/>
          <w:tab w:val="left" w:pos="1843"/>
          <w:tab w:val="left" w:pos="2127"/>
          <w:tab w:val="left" w:pos="2835"/>
          <w:tab w:val="left" w:pos="4962"/>
        </w:tabs>
        <w:spacing w:after="0" w:line="240" w:lineRule="auto"/>
        <w:ind w:left="2268" w:right="-612" w:hanging="425"/>
        <w:rPr>
          <w:rFonts w:ascii="Arial" w:eastAsia="Times New Roman" w:hAnsi="Arial" w:cs="Arial"/>
          <w:sz w:val="24"/>
          <w:szCs w:val="24"/>
        </w:rPr>
      </w:pPr>
      <w:r w:rsidRPr="00961818">
        <w:rPr>
          <w:rFonts w:ascii="Arial" w:eastAsia="Times New Roman" w:hAnsi="Arial" w:cs="Arial"/>
          <w:sz w:val="24"/>
          <w:szCs w:val="24"/>
        </w:rPr>
        <w:t>Weston Hospice</w:t>
      </w:r>
      <w:r w:rsidR="00961818">
        <w:rPr>
          <w:rFonts w:ascii="Arial" w:eastAsia="Times New Roman" w:hAnsi="Arial" w:cs="Arial"/>
          <w:sz w:val="24"/>
          <w:szCs w:val="24"/>
        </w:rPr>
        <w:t xml:space="preserve"> </w:t>
      </w:r>
      <w:r w:rsidR="00D71643">
        <w:rPr>
          <w:rFonts w:ascii="Arial" w:eastAsia="Times New Roman" w:hAnsi="Arial" w:cs="Arial"/>
          <w:sz w:val="24"/>
          <w:szCs w:val="24"/>
        </w:rPr>
        <w:t>–</w:t>
      </w:r>
      <w:r w:rsidR="00961818">
        <w:rPr>
          <w:rFonts w:ascii="Arial" w:eastAsia="Times New Roman" w:hAnsi="Arial" w:cs="Arial"/>
          <w:sz w:val="24"/>
          <w:szCs w:val="24"/>
        </w:rPr>
        <w:t xml:space="preserve"> </w:t>
      </w:r>
      <w:r w:rsidR="00D13DF4">
        <w:rPr>
          <w:rFonts w:ascii="Arial" w:eastAsia="Times New Roman" w:hAnsi="Arial" w:cs="Arial"/>
          <w:sz w:val="24"/>
          <w:szCs w:val="24"/>
        </w:rPr>
        <w:tab/>
      </w:r>
      <w:r w:rsidR="00D71643">
        <w:rPr>
          <w:rFonts w:ascii="Arial" w:eastAsia="Times New Roman" w:hAnsi="Arial" w:cs="Arial"/>
          <w:sz w:val="24"/>
          <w:szCs w:val="24"/>
        </w:rPr>
        <w:t>01934 423912</w:t>
      </w:r>
    </w:p>
    <w:p w:rsidR="007B7DC6" w:rsidRPr="00961818" w:rsidRDefault="007B7DC6" w:rsidP="00D71643">
      <w:pPr>
        <w:pStyle w:val="ListParagraph"/>
        <w:numPr>
          <w:ilvl w:val="0"/>
          <w:numId w:val="3"/>
        </w:numPr>
        <w:tabs>
          <w:tab w:val="left" w:pos="851"/>
          <w:tab w:val="left" w:pos="1843"/>
          <w:tab w:val="left" w:pos="2127"/>
          <w:tab w:val="left" w:pos="2835"/>
          <w:tab w:val="left" w:pos="4962"/>
        </w:tabs>
        <w:spacing w:after="0" w:line="240" w:lineRule="auto"/>
        <w:ind w:left="2268" w:right="-612" w:hanging="425"/>
        <w:rPr>
          <w:rFonts w:eastAsia="Times New Roman" w:cs="Times New Roman"/>
        </w:rPr>
      </w:pPr>
      <w:r w:rsidRPr="00961818">
        <w:rPr>
          <w:rFonts w:ascii="Arial" w:eastAsia="Times New Roman" w:hAnsi="Arial" w:cs="Arial"/>
          <w:sz w:val="24"/>
          <w:szCs w:val="24"/>
        </w:rPr>
        <w:t>Dorothy House Hospice</w:t>
      </w:r>
      <w:r w:rsidR="00961818">
        <w:rPr>
          <w:rFonts w:ascii="Arial" w:eastAsia="Times New Roman" w:hAnsi="Arial" w:cs="Arial"/>
          <w:sz w:val="24"/>
          <w:szCs w:val="24"/>
        </w:rPr>
        <w:t xml:space="preserve"> </w:t>
      </w:r>
      <w:r w:rsidR="00D71643">
        <w:rPr>
          <w:rFonts w:ascii="Arial" w:eastAsia="Times New Roman" w:hAnsi="Arial" w:cs="Arial"/>
          <w:sz w:val="24"/>
          <w:szCs w:val="24"/>
        </w:rPr>
        <w:t>–</w:t>
      </w:r>
      <w:r w:rsidR="00961818">
        <w:rPr>
          <w:rFonts w:ascii="Arial" w:eastAsia="Times New Roman" w:hAnsi="Arial" w:cs="Arial"/>
          <w:sz w:val="24"/>
          <w:szCs w:val="24"/>
        </w:rPr>
        <w:t xml:space="preserve"> </w:t>
      </w:r>
      <w:r w:rsidR="00D71643">
        <w:rPr>
          <w:rFonts w:ascii="Arial" w:eastAsia="Times New Roman" w:hAnsi="Arial" w:cs="Arial"/>
          <w:sz w:val="24"/>
          <w:szCs w:val="24"/>
        </w:rPr>
        <w:tab/>
        <w:t>01225 722999</w:t>
      </w:r>
    </w:p>
    <w:p w:rsidR="00F619BD" w:rsidRPr="00F619BD" w:rsidRDefault="007B7DC6" w:rsidP="007B7DC6">
      <w:pPr>
        <w:spacing w:before="120" w:after="0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0070C0"/>
        </w:rPr>
        <w:tab/>
      </w:r>
      <w:r w:rsidR="00F619BD" w:rsidRPr="00F619BD">
        <w:rPr>
          <w:rFonts w:ascii="Arial" w:eastAsia="Times New Roman" w:hAnsi="Arial" w:cs="Arial"/>
          <w:b/>
          <w:color w:val="FF0000"/>
        </w:rPr>
        <w:t>PATIENT DETAILS:</w:t>
      </w:r>
    </w:p>
    <w:tbl>
      <w:tblPr>
        <w:tblStyle w:val="TableGrid"/>
        <w:tblW w:w="10490" w:type="dxa"/>
        <w:tblInd w:w="817" w:type="dxa"/>
        <w:tblLook w:val="04A0" w:firstRow="1" w:lastRow="0" w:firstColumn="1" w:lastColumn="0" w:noHBand="0" w:noVBand="1"/>
      </w:tblPr>
      <w:tblGrid>
        <w:gridCol w:w="5778"/>
        <w:gridCol w:w="4712"/>
      </w:tblGrid>
      <w:tr w:rsidR="00F619BD" w:rsidRPr="00F619BD" w:rsidTr="00917AB4">
        <w:trPr>
          <w:trHeight w:val="1756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0000"/>
            </w:tcBorders>
            <w:hideMark/>
          </w:tcPr>
          <w:p w:rsidR="00F619BD" w:rsidRPr="00660048" w:rsidRDefault="00F619BD" w:rsidP="004B2C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60048">
              <w:rPr>
                <w:rFonts w:ascii="Arial" w:hAnsi="Arial" w:cs="Arial"/>
                <w:sz w:val="24"/>
                <w:szCs w:val="24"/>
              </w:rPr>
              <w:t xml:space="preserve">First Name: </w:t>
            </w:r>
          </w:p>
          <w:p w:rsidR="00F619BD" w:rsidRPr="00660048" w:rsidRDefault="00F619BD" w:rsidP="003868A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60048">
              <w:rPr>
                <w:rFonts w:ascii="Arial" w:hAnsi="Arial" w:cs="Arial"/>
                <w:sz w:val="24"/>
                <w:szCs w:val="24"/>
              </w:rPr>
              <w:t xml:space="preserve">Last Name: </w:t>
            </w:r>
          </w:p>
          <w:p w:rsidR="00F619BD" w:rsidRPr="00660048" w:rsidRDefault="003868A9" w:rsidP="004B2C42">
            <w:pPr>
              <w:tabs>
                <w:tab w:val="left" w:pos="2444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60048">
              <w:rPr>
                <w:rFonts w:ascii="Arial" w:hAnsi="Arial" w:cs="Arial"/>
                <w:sz w:val="24"/>
                <w:szCs w:val="24"/>
              </w:rPr>
              <w:t>DOB:</w:t>
            </w:r>
            <w:r w:rsidR="004B2C42">
              <w:rPr>
                <w:rFonts w:ascii="Arial" w:hAnsi="Arial" w:cs="Arial"/>
                <w:sz w:val="24"/>
                <w:szCs w:val="24"/>
              </w:rPr>
              <w:tab/>
            </w:r>
            <w:r w:rsidR="00F619BD" w:rsidRPr="00660048">
              <w:rPr>
                <w:rFonts w:ascii="Arial" w:hAnsi="Arial" w:cs="Arial"/>
                <w:sz w:val="24"/>
                <w:szCs w:val="24"/>
              </w:rPr>
              <w:t>NHS N</w:t>
            </w:r>
            <w:r w:rsidR="00660048">
              <w:rPr>
                <w:rFonts w:ascii="Arial" w:hAnsi="Arial" w:cs="Arial"/>
                <w:sz w:val="24"/>
                <w:szCs w:val="24"/>
              </w:rPr>
              <w:t>o</w:t>
            </w:r>
            <w:r w:rsidR="00F619BD" w:rsidRPr="0066004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F619BD" w:rsidRPr="00660048" w:rsidRDefault="00F619BD" w:rsidP="003868A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60048">
              <w:rPr>
                <w:rFonts w:ascii="Arial" w:hAnsi="Arial" w:cs="Arial"/>
                <w:sz w:val="24"/>
                <w:szCs w:val="24"/>
              </w:rPr>
              <w:t xml:space="preserve">GP Practice:  </w:t>
            </w:r>
          </w:p>
        </w:tc>
        <w:tc>
          <w:tcPr>
            <w:tcW w:w="471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F619BD" w:rsidRPr="00660048" w:rsidRDefault="00F619BD" w:rsidP="004B2C42">
            <w:pPr>
              <w:spacing w:before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60048">
              <w:rPr>
                <w:rFonts w:ascii="Arial" w:hAnsi="Arial" w:cs="Arial"/>
                <w:color w:val="FF0000"/>
                <w:sz w:val="24"/>
                <w:szCs w:val="24"/>
              </w:rPr>
              <w:t>Allergies/Sensitivities:</w:t>
            </w:r>
          </w:p>
          <w:p w:rsidR="00F619BD" w:rsidRPr="00660048" w:rsidRDefault="00F619BD" w:rsidP="00850E95">
            <w:pPr>
              <w:ind w:left="567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19BD" w:rsidRPr="00660048" w:rsidRDefault="00F619BD" w:rsidP="00850E95">
            <w:pPr>
              <w:ind w:left="567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19BD" w:rsidRPr="00660048" w:rsidRDefault="00F619BD" w:rsidP="00850E95">
            <w:pPr>
              <w:ind w:left="567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19BD" w:rsidRPr="00660048" w:rsidRDefault="003868A9" w:rsidP="005A6055">
            <w:pPr>
              <w:spacing w:before="60"/>
              <w:ind w:left="567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60048">
              <w:rPr>
                <w:rFonts w:ascii="Arial" w:hAnsi="Arial" w:cs="Arial"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DC2BC3" wp14:editId="3C87DF7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15349</wp:posOffset>
                      </wp:positionV>
                      <wp:extent cx="220718" cy="236483"/>
                      <wp:effectExtent l="0" t="0" r="2730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718" cy="2364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.85pt;margin-top:1.2pt;width:17.4pt;height:18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" filled="f" strokecolor="red" strokeweight="2pt"/>
                  </w:pict>
                </mc:Fallback>
              </mc:AlternateContent>
            </w:r>
            <w:r w:rsidR="00F619BD" w:rsidRPr="00660048">
              <w:rPr>
                <w:rFonts w:ascii="Arial" w:hAnsi="Arial" w:cs="Arial"/>
                <w:color w:val="FF0000"/>
                <w:sz w:val="24"/>
                <w:szCs w:val="24"/>
              </w:rPr>
              <w:t>No known allergies</w:t>
            </w:r>
          </w:p>
        </w:tc>
      </w:tr>
    </w:tbl>
    <w:p w:rsidR="00F619BD" w:rsidRPr="00D13F04" w:rsidRDefault="00F619BD" w:rsidP="00850E95">
      <w:pPr>
        <w:spacing w:before="60" w:after="0"/>
        <w:ind w:left="567"/>
        <w:rPr>
          <w:rFonts w:ascii="Arial" w:eastAsia="Times New Roman" w:hAnsi="Arial" w:cs="Arial"/>
          <w:sz w:val="6"/>
          <w:szCs w:val="24"/>
        </w:rPr>
      </w:pPr>
    </w:p>
    <w:tbl>
      <w:tblPr>
        <w:tblStyle w:val="TableGrid"/>
        <w:tblW w:w="1075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20"/>
        <w:gridCol w:w="1985"/>
        <w:gridCol w:w="2268"/>
        <w:gridCol w:w="1275"/>
        <w:gridCol w:w="2127"/>
        <w:gridCol w:w="1283"/>
      </w:tblGrid>
      <w:tr w:rsidR="007B7DC6" w:rsidRPr="00CD40CA" w:rsidTr="00B83584">
        <w:trPr>
          <w:trHeight w:hRule="exact" w:val="802"/>
        </w:trPr>
        <w:tc>
          <w:tcPr>
            <w:tcW w:w="10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7B7DC6" w:rsidP="00660048">
            <w:pPr>
              <w:rPr>
                <w:rFonts w:ascii="Arial" w:hAnsi="Arial" w:cs="Arial"/>
              </w:rPr>
            </w:pPr>
            <w:r w:rsidRPr="00CD40CA">
              <w:rPr>
                <w:rFonts w:ascii="Arial" w:hAnsi="Arial" w:cs="Arial"/>
              </w:rPr>
              <w:t>Just in case (JiC) medication: supply at least 10 doses when authorising PRN drugs only. More doses will be needed if complex symptoms, frequent PRNs or if authorising syringe pump: e.g. at least 3 day</w:t>
            </w:r>
            <w:r w:rsidR="00961818" w:rsidRPr="00CD40CA">
              <w:rPr>
                <w:rFonts w:ascii="Arial" w:hAnsi="Arial" w:cs="Arial"/>
              </w:rPr>
              <w:t>’</w:t>
            </w:r>
            <w:r w:rsidRPr="00CD40CA">
              <w:rPr>
                <w:rFonts w:ascii="Arial" w:hAnsi="Arial" w:cs="Arial"/>
              </w:rPr>
              <w:t>s supply.</w:t>
            </w:r>
          </w:p>
          <w:p w:rsidR="00D13DF4" w:rsidRPr="00CD40CA" w:rsidRDefault="00D13DF4" w:rsidP="00D71643">
            <w:pPr>
              <w:rPr>
                <w:rFonts w:ascii="Arial" w:hAnsi="Arial" w:cs="Arial"/>
                <w:sz w:val="24"/>
                <w:szCs w:val="24"/>
              </w:rPr>
            </w:pPr>
            <w:r w:rsidRPr="00CD40CA">
              <w:rPr>
                <w:rFonts w:ascii="Arial" w:hAnsi="Arial" w:cs="Arial"/>
              </w:rPr>
              <w:t xml:space="preserve">Controlled drugs needing handwriting requirements on FP10 in </w:t>
            </w:r>
            <w:r w:rsidRPr="00CD40CA">
              <w:rPr>
                <w:rFonts w:ascii="Arial" w:hAnsi="Arial" w:cs="Arial"/>
                <w:b/>
                <w:color w:val="FF0000"/>
              </w:rPr>
              <w:t>bold red print</w:t>
            </w:r>
            <w:r w:rsidRPr="00CD40CA">
              <w:rPr>
                <w:rFonts w:ascii="Arial" w:hAnsi="Arial" w:cs="Arial"/>
              </w:rPr>
              <w:t>.</w:t>
            </w:r>
          </w:p>
        </w:tc>
      </w:tr>
      <w:tr w:rsidR="00B83584" w:rsidRPr="00CD40CA" w:rsidTr="00B83584">
        <w:trPr>
          <w:trHeight w:hRule="exact" w:val="98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7B7DC6" w:rsidP="004B2C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DC6" w:rsidRPr="00CD40CA" w:rsidRDefault="007B7DC6" w:rsidP="004B2C42">
            <w:pPr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7B7DC6" w:rsidP="004B2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40CA">
              <w:rPr>
                <w:rFonts w:ascii="Arial" w:hAnsi="Arial" w:cs="Arial"/>
                <w:b/>
                <w:sz w:val="20"/>
                <w:szCs w:val="20"/>
              </w:rPr>
              <w:t>Drug:</w:t>
            </w:r>
          </w:p>
          <w:p w:rsidR="007B7DC6" w:rsidRPr="00CD40CA" w:rsidRDefault="007B7DC6" w:rsidP="004B2C42">
            <w:pPr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7B7DC6" w:rsidP="004B2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40CA">
              <w:rPr>
                <w:rFonts w:ascii="Arial" w:hAnsi="Arial" w:cs="Arial"/>
                <w:b/>
                <w:sz w:val="20"/>
                <w:szCs w:val="20"/>
              </w:rPr>
              <w:t xml:space="preserve">Subcutaneous (SC) as required (PRN) dose: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D46381" w:rsidP="004B2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40CA">
              <w:rPr>
                <w:rFonts w:ascii="Arial" w:hAnsi="Arial" w:cs="Arial"/>
                <w:b/>
                <w:sz w:val="20"/>
                <w:szCs w:val="20"/>
              </w:rPr>
              <w:t>Ampoule</w:t>
            </w:r>
            <w:r w:rsidR="004B2C42" w:rsidRPr="00CD40CA">
              <w:rPr>
                <w:rFonts w:ascii="Arial" w:hAnsi="Arial" w:cs="Arial"/>
                <w:b/>
                <w:sz w:val="20"/>
                <w:szCs w:val="20"/>
              </w:rPr>
              <w:t xml:space="preserve"> Strengths: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7B7DC6" w:rsidP="004B2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40CA">
              <w:rPr>
                <w:rFonts w:ascii="Arial" w:hAnsi="Arial" w:cs="Arial"/>
                <w:b/>
                <w:sz w:val="20"/>
                <w:szCs w:val="20"/>
              </w:rPr>
              <w:t>Starting dose range over 24 hours via subcutaneous  syringe pump:</w:t>
            </w:r>
          </w:p>
          <w:p w:rsidR="007B7DC6" w:rsidRPr="00CD40CA" w:rsidRDefault="007B7DC6" w:rsidP="004B2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7B7DC6" w:rsidP="004B2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40CA">
              <w:rPr>
                <w:rFonts w:ascii="Arial" w:hAnsi="Arial" w:cs="Arial"/>
                <w:b/>
                <w:sz w:val="20"/>
                <w:szCs w:val="20"/>
              </w:rPr>
              <w:t>Usual total maximum dose/24 hours:</w:t>
            </w:r>
          </w:p>
          <w:p w:rsidR="007B7DC6" w:rsidRPr="00CD40CA" w:rsidRDefault="007B7DC6" w:rsidP="004B2C42">
            <w:pPr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0D0C" w:rsidRPr="00CD40CA" w:rsidTr="00A40D0C">
        <w:trPr>
          <w:trHeight w:hRule="exact" w:val="255"/>
        </w:trPr>
        <w:tc>
          <w:tcPr>
            <w:tcW w:w="10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40D0C" w:rsidRPr="00A40D0C" w:rsidRDefault="00A40D0C" w:rsidP="00A40D0C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A40D0C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  <w14:cntxtAlts/>
              </w:rPr>
              <w:t>SYMPTOM 1: PAIN / DYSPNOEA</w:t>
            </w:r>
          </w:p>
        </w:tc>
      </w:tr>
      <w:tr w:rsidR="00B83584" w:rsidRPr="00CD40CA" w:rsidTr="009B3285">
        <w:trPr>
          <w:trHeight w:hRule="exact" w:val="1143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7B7DC6" w:rsidP="00961818">
            <w:pPr>
              <w:widowControl w:val="0"/>
              <w:spacing w:after="60"/>
              <w:rPr>
                <w:rFonts w:ascii="Calibri" w:hAnsi="Calibri"/>
                <w:color w:val="00000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 xml:space="preserve">If </w:t>
            </w:r>
            <w:r w:rsidR="00957AE3"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already on an</w:t>
            </w: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 xml:space="preserve"> opioid see back page for conversion table</w:t>
            </w:r>
          </w:p>
          <w:p w:rsidR="007B7DC6" w:rsidRPr="00CD40CA" w:rsidRDefault="007B7DC6" w:rsidP="0096181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If eGFR &lt;30 seek guidance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57AE3" w:rsidRPr="00CD40CA" w:rsidRDefault="007B7DC6" w:rsidP="00957AE3">
            <w:pPr>
              <w:widowControl w:val="0"/>
              <w:spacing w:before="40" w:after="240"/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  <w14:cntxtAlts/>
              </w:rPr>
              <w:t>Morphine 1</w:t>
            </w:r>
            <w:r w:rsidRPr="00CD40C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eastAsia="en-GB"/>
                <w14:cntxtAlts/>
              </w:rPr>
              <w:t>st</w:t>
            </w:r>
            <w:r w:rsidRPr="00CD40CA"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  <w14:cntxtAlts/>
              </w:rPr>
              <w:t xml:space="preserve"> Line</w:t>
            </w:r>
          </w:p>
          <w:p w:rsidR="007B7DC6" w:rsidRPr="00CD40CA" w:rsidRDefault="00957AE3" w:rsidP="00957AE3">
            <w:pPr>
              <w:widowControl w:val="0"/>
              <w:spacing w:before="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Unless already on an alternate opioid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946006">
            <w:pPr>
              <w:widowControl w:val="0"/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2.5 - 5mg 1 hourly PRN if opioid naïve OR 1/6</w:t>
            </w:r>
            <w:r w:rsidRPr="00CD40CA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  <w14:cntxtAlts/>
              </w:rPr>
              <w:t>th</w:t>
            </w: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 xml:space="preserve"> 24 hour subcutaneous dose 1 hourly PRN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D13DF4">
            <w:pPr>
              <w:widowControl w:val="0"/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10, 15, 20 or 30mg/ml in 1ml amps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660048">
            <w:pPr>
              <w:widowControl w:val="0"/>
              <w:spacing w:before="40"/>
              <w:rPr>
                <w:rFonts w:ascii="Calibri" w:hAnsi="Calibri"/>
                <w:color w:val="00000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10-15mg/24hr</w:t>
            </w:r>
          </w:p>
          <w:p w:rsidR="007B7DC6" w:rsidRPr="00CD40CA" w:rsidRDefault="007B7DC6" w:rsidP="0096181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(If opioid naïve)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961818">
            <w:pPr>
              <w:widowControl w:val="0"/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No upper limit but prescriber may indicate a max dose</w:t>
            </w:r>
          </w:p>
        </w:tc>
      </w:tr>
      <w:tr w:rsidR="00B83584" w:rsidRPr="00CD40CA" w:rsidTr="00B83584">
        <w:trPr>
          <w:trHeight w:hRule="exact" w:val="1133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7B7DC6" w:rsidP="00660048">
            <w:pPr>
              <w:spacing w:before="120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7B7DC6" w:rsidP="00961818">
            <w:pPr>
              <w:widowControl w:val="0"/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  <w14:cntxtAlts/>
              </w:rPr>
              <w:t>Diamorphine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961818">
            <w:pPr>
              <w:widowControl w:val="0"/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2.5 mg 1 hourly PRN if opioid naïve OR 1/ 6</w:t>
            </w:r>
            <w:r w:rsidRPr="00CD40CA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  <w14:cntxtAlts/>
              </w:rPr>
              <w:t>th</w:t>
            </w: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 xml:space="preserve"> 24 hour subcutaneous dose 1 hourly PRN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D13DF4" w:rsidP="00D13DF4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10 or 30</w:t>
            </w:r>
            <w:r w:rsidR="007B7DC6"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mg amps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660048">
            <w:pPr>
              <w:widowControl w:val="0"/>
              <w:spacing w:before="40"/>
              <w:rPr>
                <w:rFonts w:ascii="Calibri" w:hAnsi="Calibri"/>
                <w:color w:val="00000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5–10mg/24hr</w:t>
            </w:r>
          </w:p>
          <w:p w:rsidR="007B7DC6" w:rsidRPr="00CD40CA" w:rsidRDefault="007B7DC6" w:rsidP="0096181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(If opioid naïve)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660048">
            <w:pPr>
              <w:spacing w:before="120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0D0C" w:rsidRPr="00CD40CA" w:rsidTr="00EE08AC">
        <w:trPr>
          <w:trHeight w:hRule="exact" w:val="255"/>
        </w:trPr>
        <w:tc>
          <w:tcPr>
            <w:tcW w:w="10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40D0C" w:rsidRPr="00CD40CA" w:rsidRDefault="00A40D0C" w:rsidP="00A40D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SYMPTOM 2: NAUSEA AND VOMITING</w:t>
            </w:r>
          </w:p>
        </w:tc>
      </w:tr>
      <w:tr w:rsidR="00B83584" w:rsidRPr="00CD40CA" w:rsidTr="00B83584">
        <w:trPr>
          <w:trHeight w:hRule="exact"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7B7DC6" w:rsidP="00961818">
            <w:pPr>
              <w:widowControl w:val="0"/>
              <w:rPr>
                <w:rFonts w:ascii="Calibri" w:hAnsi="Calibri"/>
                <w:color w:val="000000"/>
                <w:sz w:val="20"/>
                <w:szCs w:val="20"/>
                <w:lang w:eastAsia="en-GB"/>
                <w14:cntxtAlts/>
              </w:rPr>
            </w:pPr>
          </w:p>
          <w:p w:rsidR="007B7DC6" w:rsidRPr="00CD40CA" w:rsidRDefault="007B7DC6" w:rsidP="00961818">
            <w:pPr>
              <w:widowControl w:val="0"/>
              <w:rPr>
                <w:rFonts w:ascii="Calibri" w:hAnsi="Calibri"/>
                <w:color w:val="000000"/>
                <w:sz w:val="20"/>
                <w:szCs w:val="20"/>
                <w:lang w:eastAsia="en-GB"/>
                <w14:cntxtAlts/>
              </w:rPr>
            </w:pPr>
            <w:r w:rsidRPr="00CD40CA">
              <w:rPr>
                <w:rFonts w:ascii="Calibri" w:hAnsi="Calibri"/>
                <w:color w:val="000000"/>
                <w:sz w:val="20"/>
                <w:szCs w:val="20"/>
                <w:lang w:eastAsia="en-GB"/>
                <w14:cntxtAlts/>
              </w:rPr>
              <w:t> </w:t>
            </w:r>
          </w:p>
          <w:p w:rsidR="007B7DC6" w:rsidRPr="00CD40CA" w:rsidRDefault="007B7DC6" w:rsidP="00961818">
            <w:pPr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7B7DC6" w:rsidP="00946006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Levomepromazine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946006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6.25mg 4hourly PRN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946006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25mg/ml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946006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6.25mg / 24hr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946006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25mg</w:t>
            </w:r>
          </w:p>
        </w:tc>
      </w:tr>
      <w:tr w:rsidR="00B83584" w:rsidRPr="00CD40CA" w:rsidTr="00B83584">
        <w:trPr>
          <w:trHeight w:hRule="exact" w:val="117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D46381" w:rsidP="00961818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Use i</w:t>
            </w:r>
            <w:r w:rsidR="007B7DC6"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f gastric stasis is suspected.  Do not use if colic present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7B7DC6" w:rsidP="00961818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Metoclopramide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961818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10mg TDS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D13DF4" w:rsidP="00D13DF4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10mg/</w:t>
            </w:r>
            <w:r w:rsidR="00D46381"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2</w:t>
            </w:r>
            <w:r w:rsidR="007B7DC6"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ml</w:t>
            </w: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 xml:space="preserve"> in 2ml amps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961818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30mg/24hr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961818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60mg</w:t>
            </w:r>
          </w:p>
        </w:tc>
      </w:tr>
      <w:tr w:rsidR="00B83584" w:rsidRPr="00CD40CA" w:rsidTr="00B83584">
        <w:trPr>
          <w:trHeight w:hRule="exact" w:val="96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D46381" w:rsidP="00961818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Use i</w:t>
            </w:r>
            <w:r w:rsidR="007B7DC6"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f toxins suspected e.g. opioids, liver or renal failure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7B7DC6" w:rsidP="00961818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Haloperidol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961818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0.5-2.5mg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D13DF4" w:rsidP="00961818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5mg/1ml in 1ml amps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961818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2.5mg/24hr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961818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5mg</w:t>
            </w:r>
          </w:p>
        </w:tc>
      </w:tr>
      <w:tr w:rsidR="00A40D0C" w:rsidRPr="00CD40CA" w:rsidTr="00E27243">
        <w:trPr>
          <w:trHeight w:hRule="exact" w:val="255"/>
        </w:trPr>
        <w:tc>
          <w:tcPr>
            <w:tcW w:w="10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40D0C" w:rsidRPr="00A40D0C" w:rsidRDefault="00A40D0C" w:rsidP="00A40D0C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9B3285">
              <w:rPr>
                <w:rFonts w:ascii="Arial" w:hAnsi="Arial" w:cs="Arial"/>
                <w:b/>
                <w:sz w:val="20"/>
                <w:szCs w:val="24"/>
              </w:rPr>
              <w:t>SYMPTOM 3: AGITATION IN LAST DAYS OF LIFE</w:t>
            </w:r>
          </w:p>
        </w:tc>
      </w:tr>
      <w:tr w:rsidR="00B83584" w:rsidRPr="00CD40CA" w:rsidTr="009B3285">
        <w:trPr>
          <w:trHeight w:hRule="exact" w:val="81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7B7DC6" w:rsidP="00F744F8">
            <w:pPr>
              <w:widowControl w:val="0"/>
              <w:rPr>
                <w:rFonts w:ascii="Calibri" w:hAnsi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7B7DC6" w:rsidP="00F744F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Midazolam1</w:t>
            </w:r>
            <w:r w:rsidRPr="00CD40CA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  <w14:cntxtAlts/>
              </w:rPr>
              <w:t>st</w:t>
            </w: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 xml:space="preserve"> 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F744F8">
            <w:pPr>
              <w:widowControl w:val="0"/>
              <w:rPr>
                <w:rFonts w:ascii="Calibri" w:hAnsi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2.5-5mg 1 hourly PRN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F744F8">
            <w:pPr>
              <w:widowControl w:val="0"/>
              <w:rPr>
                <w:rFonts w:ascii="Calibri" w:hAnsi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10mg/2ml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961818">
            <w:pPr>
              <w:widowControl w:val="0"/>
              <w:rPr>
                <w:rFonts w:ascii="Calibri" w:hAnsi="Calibri"/>
                <w:color w:val="00000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10-20mg/24hr</w:t>
            </w:r>
          </w:p>
          <w:p w:rsidR="007B7DC6" w:rsidRPr="00CD40CA" w:rsidRDefault="007B7DC6" w:rsidP="00F744F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(5-15mg if lower dose indicated)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F744F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60mg</w:t>
            </w:r>
          </w:p>
        </w:tc>
      </w:tr>
      <w:tr w:rsidR="00B83584" w:rsidRPr="00CD40CA" w:rsidTr="00B83584">
        <w:trPr>
          <w:trHeight w:hRule="exact" w:val="5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7B7DC6" w:rsidP="00F744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7DC6" w:rsidRPr="00CD40CA" w:rsidRDefault="007B7DC6" w:rsidP="00F744F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Levomepromazine 2</w:t>
            </w:r>
            <w:r w:rsidRPr="00CD40CA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  <w14:cntxtAlts/>
              </w:rPr>
              <w:t>nd</w:t>
            </w: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 xml:space="preserve"> 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F744F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12.5-25mg QDS PRN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F744F8" w:rsidP="00F744F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25mg/ml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F744F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12.5-25mg/24hr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7DC6" w:rsidRPr="00CD40CA" w:rsidRDefault="007B7DC6" w:rsidP="00F744F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100mg</w:t>
            </w:r>
          </w:p>
        </w:tc>
      </w:tr>
      <w:tr w:rsidR="009B3285" w:rsidRPr="00CD40CA" w:rsidTr="00581BFD">
        <w:trPr>
          <w:trHeight w:hRule="exact" w:val="255"/>
        </w:trPr>
        <w:tc>
          <w:tcPr>
            <w:tcW w:w="10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3285" w:rsidRPr="009B3285" w:rsidRDefault="009B3285" w:rsidP="009B32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  <w14:cntxtAlts/>
              </w:rPr>
              <w:t>SYMPTOM 4: RESPIRATORY TRACT SECRETIONS IN LAST DAYS OF LIFE</w:t>
            </w:r>
          </w:p>
        </w:tc>
      </w:tr>
      <w:tr w:rsidR="009B3285" w:rsidRPr="00CD40CA" w:rsidTr="00B83584">
        <w:trPr>
          <w:trHeight w:hRule="exact" w:val="566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B3285" w:rsidRPr="00CD40CA" w:rsidRDefault="009B3285" w:rsidP="00F744F8">
            <w:pPr>
              <w:widowControl w:val="0"/>
              <w:rPr>
                <w:rFonts w:ascii="Calibri" w:hAnsi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Noisy breathing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B3285" w:rsidRPr="00CD40CA" w:rsidRDefault="009B3285" w:rsidP="009618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sz w:val="20"/>
                <w:szCs w:val="20"/>
              </w:rPr>
              <w:t>Hyoscine Butylbromide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3285" w:rsidRPr="00CD40CA" w:rsidRDefault="009B3285" w:rsidP="00B83584">
            <w:pPr>
              <w:rPr>
                <w:rFonts w:ascii="Arial" w:hAnsi="Arial" w:cs="Arial"/>
                <w:sz w:val="20"/>
                <w:szCs w:val="20"/>
              </w:rPr>
            </w:pPr>
            <w:r w:rsidRPr="00CD40CA">
              <w:rPr>
                <w:rFonts w:ascii="Arial" w:hAnsi="Arial" w:cs="Arial"/>
                <w:sz w:val="20"/>
                <w:szCs w:val="20"/>
              </w:rPr>
              <w:t>20mg 2 hourly PRN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3285" w:rsidRPr="00CD40CA" w:rsidRDefault="009B3285" w:rsidP="00B83584">
            <w:pPr>
              <w:rPr>
                <w:rFonts w:ascii="Arial" w:hAnsi="Arial" w:cs="Arial"/>
                <w:sz w:val="20"/>
                <w:szCs w:val="20"/>
              </w:rPr>
            </w:pPr>
            <w:r w:rsidRPr="00CD40CA">
              <w:rPr>
                <w:rFonts w:ascii="Arial" w:hAnsi="Arial" w:cs="Arial"/>
                <w:sz w:val="20"/>
                <w:szCs w:val="20"/>
              </w:rPr>
              <w:t>20mg/ml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3285" w:rsidRPr="00CD40CA" w:rsidRDefault="009B3285" w:rsidP="00B83584">
            <w:pPr>
              <w:rPr>
                <w:rFonts w:ascii="Arial" w:hAnsi="Arial" w:cs="Arial"/>
                <w:sz w:val="20"/>
                <w:szCs w:val="20"/>
              </w:rPr>
            </w:pPr>
            <w:r w:rsidRPr="00CD40CA">
              <w:rPr>
                <w:rFonts w:ascii="Arial" w:hAnsi="Arial" w:cs="Arial"/>
                <w:sz w:val="20"/>
                <w:szCs w:val="20"/>
              </w:rPr>
              <w:t>60-100mg/24hr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3285" w:rsidRPr="00CD40CA" w:rsidRDefault="009B3285" w:rsidP="00B83584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40CA">
              <w:rPr>
                <w:rFonts w:ascii="Arial" w:hAnsi="Arial" w:cs="Arial"/>
                <w:color w:val="000000"/>
                <w:sz w:val="20"/>
                <w:szCs w:val="20"/>
                <w:lang w:eastAsia="en-GB"/>
                <w14:cntxtAlts/>
              </w:rPr>
              <w:t>5mg</w:t>
            </w:r>
          </w:p>
        </w:tc>
      </w:tr>
      <w:tr w:rsidR="009B3285" w:rsidRPr="00CD40CA" w:rsidTr="009B3285">
        <w:trPr>
          <w:trHeight w:hRule="exact" w:val="312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85" w:rsidRPr="00CD40CA" w:rsidRDefault="009B3285" w:rsidP="00660048">
            <w:pPr>
              <w:spacing w:before="120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85" w:rsidRPr="00CD40CA" w:rsidRDefault="009B3285" w:rsidP="009B32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also be used at the same doses for colic/reduce secretions in inoperable bowel obstruction</w:t>
            </w:r>
          </w:p>
        </w:tc>
      </w:tr>
    </w:tbl>
    <w:p w:rsidR="00A75300" w:rsidRDefault="00A75300" w:rsidP="00F619BD">
      <w:pPr>
        <w:spacing w:after="0"/>
        <w:ind w:firstLine="425"/>
        <w:rPr>
          <w:rFonts w:ascii="Arial" w:eastAsia="Times New Roman" w:hAnsi="Arial" w:cs="Arial"/>
          <w:b/>
          <w:color w:val="0070C0"/>
        </w:rPr>
        <w:sectPr w:rsidR="00A75300" w:rsidSect="00524A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23814" w:h="16839" w:orient="landscape" w:code="8"/>
          <w:pgMar w:top="426" w:right="567" w:bottom="567" w:left="720" w:header="426" w:footer="340" w:gutter="0"/>
          <w:cols w:num="2" w:space="0"/>
          <w:docGrid w:linePitch="360"/>
        </w:sect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18"/>
        <w:gridCol w:w="651"/>
        <w:gridCol w:w="50"/>
        <w:gridCol w:w="560"/>
        <w:gridCol w:w="1432"/>
        <w:gridCol w:w="1392"/>
        <w:gridCol w:w="605"/>
        <w:gridCol w:w="606"/>
        <w:gridCol w:w="605"/>
        <w:gridCol w:w="606"/>
        <w:gridCol w:w="605"/>
        <w:gridCol w:w="606"/>
        <w:gridCol w:w="606"/>
        <w:gridCol w:w="605"/>
        <w:gridCol w:w="542"/>
        <w:gridCol w:w="64"/>
        <w:gridCol w:w="605"/>
        <w:gridCol w:w="606"/>
        <w:gridCol w:w="605"/>
        <w:gridCol w:w="606"/>
        <w:gridCol w:w="606"/>
        <w:gridCol w:w="605"/>
        <w:gridCol w:w="606"/>
        <w:gridCol w:w="605"/>
        <w:gridCol w:w="606"/>
        <w:gridCol w:w="605"/>
        <w:gridCol w:w="606"/>
        <w:gridCol w:w="606"/>
        <w:gridCol w:w="605"/>
        <w:gridCol w:w="606"/>
        <w:gridCol w:w="605"/>
        <w:gridCol w:w="606"/>
        <w:gridCol w:w="606"/>
      </w:tblGrid>
      <w:tr w:rsidR="005D680C" w:rsidRPr="00F619BD" w:rsidTr="00043E44">
        <w:trPr>
          <w:trHeight w:val="1126"/>
        </w:trPr>
        <w:tc>
          <w:tcPr>
            <w:tcW w:w="10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80C" w:rsidRPr="00F619BD" w:rsidRDefault="005D680C" w:rsidP="007C6286">
            <w:pPr>
              <w:spacing w:after="60"/>
              <w:rPr>
                <w:rFonts w:ascii="Arial" w:hAnsi="Arial" w:cs="Arial"/>
              </w:rPr>
            </w:pPr>
            <w:r w:rsidRPr="00F619BD">
              <w:rPr>
                <w:rFonts w:ascii="Arial" w:hAnsi="Arial" w:cs="Arial"/>
                <w:b/>
                <w:color w:val="0070C0"/>
              </w:rPr>
              <w:lastRenderedPageBreak/>
              <w:t xml:space="preserve"> </w:t>
            </w:r>
            <w:r w:rsidRPr="00F619BD">
              <w:rPr>
                <w:rFonts w:ascii="Arial" w:hAnsi="Arial" w:cs="Arial"/>
              </w:rPr>
              <w:t xml:space="preserve"> </w:t>
            </w:r>
          </w:p>
          <w:p w:rsidR="009B6E94" w:rsidRPr="00344664" w:rsidRDefault="005D680C" w:rsidP="007C6286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  <w:r w:rsidRPr="007C6286">
              <w:rPr>
                <w:rFonts w:ascii="Arial" w:hAnsi="Arial" w:cs="Arial"/>
                <w:b/>
                <w:color w:val="FF0000"/>
              </w:rPr>
              <w:t>AS REQUIRED PRN</w:t>
            </w:r>
            <w:r w:rsidR="00F66394">
              <w:rPr>
                <w:rFonts w:ascii="Arial" w:hAnsi="Arial" w:cs="Arial"/>
                <w:b/>
                <w:color w:val="FF0000"/>
              </w:rPr>
              <w:t xml:space="preserve"> INJECTABLE</w:t>
            </w:r>
            <w:r w:rsidRPr="007C6286">
              <w:rPr>
                <w:rFonts w:ascii="Arial" w:hAnsi="Arial" w:cs="Arial"/>
                <w:b/>
                <w:color w:val="FF0000"/>
              </w:rPr>
              <w:t xml:space="preserve"> DRUGS</w:t>
            </w:r>
            <w:r w:rsidR="00344664">
              <w:rPr>
                <w:rFonts w:ascii="Arial" w:hAnsi="Arial" w:cs="Arial"/>
                <w:b/>
                <w:color w:val="0070C0"/>
              </w:rPr>
              <w:tab/>
            </w:r>
            <w:r w:rsidR="00344664">
              <w:rPr>
                <w:rFonts w:ascii="Arial" w:hAnsi="Arial" w:cs="Arial"/>
                <w:b/>
                <w:color w:val="0070C0"/>
              </w:rPr>
              <w:tab/>
            </w:r>
            <w:r w:rsidRPr="007C6286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5D680C" w:rsidRPr="00344664" w:rsidRDefault="005D680C" w:rsidP="007C6286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3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pPr w:leftFromText="181" w:rightFromText="181" w:vertAnchor="text" w:horzAnchor="page" w:tblpX="12475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7"/>
              <w:gridCol w:w="275"/>
              <w:gridCol w:w="4394"/>
            </w:tblGrid>
            <w:tr w:rsidR="00675BE2" w:rsidTr="0019774E">
              <w:trPr>
                <w:trHeight w:val="983"/>
              </w:trPr>
              <w:tc>
                <w:tcPr>
                  <w:tcW w:w="5107" w:type="dxa"/>
                </w:tcPr>
                <w:p w:rsidR="00675BE2" w:rsidRDefault="00675BE2" w:rsidP="00D565CA">
                  <w:pPr>
                    <w:spacing w:before="120" w:after="120"/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</w:rPr>
                    <w:t>PATIENTS NAME:</w:t>
                  </w:r>
                </w:p>
                <w:p w:rsidR="00675BE2" w:rsidRDefault="00675BE2" w:rsidP="00D565CA">
                  <w:pPr>
                    <w:spacing w:before="120" w:after="120"/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</w:rPr>
                    <w:t>NHS No:</w:t>
                  </w:r>
                </w:p>
              </w:tc>
              <w:tc>
                <w:tcPr>
                  <w:tcW w:w="275" w:type="dxa"/>
                  <w:tcBorders>
                    <w:top w:val="nil"/>
                    <w:bottom w:val="nil"/>
                  </w:tcBorders>
                </w:tcPr>
                <w:p w:rsidR="00675BE2" w:rsidRDefault="00675BE2" w:rsidP="00D565CA">
                  <w:pPr>
                    <w:spacing w:before="120" w:after="120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4394" w:type="dxa"/>
                </w:tcPr>
                <w:p w:rsidR="00675BE2" w:rsidRDefault="00675BE2" w:rsidP="00D565CA">
                  <w:pPr>
                    <w:spacing w:before="120" w:after="120"/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</w:rPr>
                    <w:t>ALLERGIES:</w:t>
                  </w:r>
                </w:p>
              </w:tc>
            </w:tr>
          </w:tbl>
          <w:p w:rsidR="005D680C" w:rsidRPr="00F619BD" w:rsidRDefault="005D680C" w:rsidP="00497B4C"/>
        </w:tc>
      </w:tr>
      <w:tr w:rsidR="00176979" w:rsidRPr="00F619BD" w:rsidTr="00616B03">
        <w:trPr>
          <w:trHeight w:hRule="exact" w:val="454"/>
        </w:trPr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9E00F2" w:rsidP="00F6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Drug: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Date: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176979" w:rsidRPr="00F619BD" w:rsidRDefault="00176979" w:rsidP="00A75300">
            <w:r w:rsidRPr="00F619BD">
              <w:t xml:space="preserve">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6979" w:rsidRPr="00F619BD" w:rsidRDefault="00176979" w:rsidP="00A75300"/>
        </w:tc>
      </w:tr>
      <w:tr w:rsidR="00176979" w:rsidRPr="00F619BD" w:rsidTr="00480974">
        <w:trPr>
          <w:trHeight w:hRule="exact" w:val="454"/>
        </w:trPr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Indication: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>
            <w:pPr>
              <w:rPr>
                <w:i/>
              </w:rPr>
            </w:pPr>
          </w:p>
        </w:tc>
      </w:tr>
      <w:tr w:rsidR="00176979" w:rsidRPr="00F619BD" w:rsidTr="00480974">
        <w:trPr>
          <w:trHeight w:hRule="exact" w:val="454"/>
        </w:trPr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Dose Range: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Frequency: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</w:tr>
      <w:tr w:rsidR="00176979" w:rsidRPr="00F619BD" w:rsidTr="002C04CF">
        <w:trPr>
          <w:trHeight w:hRule="exact" w:val="5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Route: </w:t>
            </w:r>
          </w:p>
          <w:p w:rsidR="00176979" w:rsidRPr="00F66394" w:rsidRDefault="00917AB4" w:rsidP="00957AE3">
            <w:pPr>
              <w:rPr>
                <w:b/>
                <w:sz w:val="20"/>
                <w:szCs w:val="20"/>
              </w:rPr>
            </w:pPr>
            <w:r w:rsidRPr="00F66394">
              <w:rPr>
                <w:b/>
                <w:color w:val="FF0000"/>
                <w:sz w:val="24"/>
                <w:szCs w:val="20"/>
              </w:rPr>
              <w:t>S</w:t>
            </w:r>
            <w:r w:rsidR="00957AE3">
              <w:rPr>
                <w:b/>
                <w:color w:val="FF0000"/>
                <w:sz w:val="24"/>
                <w:szCs w:val="20"/>
              </w:rPr>
              <w:t>/</w:t>
            </w:r>
            <w:r>
              <w:rPr>
                <w:b/>
                <w:color w:val="FF0000"/>
                <w:sz w:val="24"/>
                <w:szCs w:val="20"/>
              </w:rPr>
              <w:t>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in 24hrs including </w:t>
            </w:r>
            <w:r w:rsidR="00060A5E">
              <w:rPr>
                <w:sz w:val="20"/>
                <w:szCs w:val="20"/>
              </w:rPr>
              <w:t>pump</w:t>
            </w:r>
            <w:r w:rsidRPr="00F619BD">
              <w:rPr>
                <w:sz w:val="20"/>
                <w:szCs w:val="20"/>
              </w:rPr>
              <w:t>: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Route: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</w:tr>
      <w:tr w:rsidR="00645E97" w:rsidRPr="00F619BD" w:rsidTr="001D5128">
        <w:trPr>
          <w:trHeight w:hRule="exact" w:val="454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176979" w:rsidRPr="00F619BD" w:rsidRDefault="00AA62C1" w:rsidP="00F619BD">
            <w:pPr>
              <w:rPr>
                <w:sz w:val="20"/>
                <w:szCs w:val="20"/>
              </w:rPr>
            </w:pPr>
            <w:r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E23544" wp14:editId="06224806">
                      <wp:simplePos x="0" y="0"/>
                      <wp:positionH relativeFrom="column">
                        <wp:posOffset>-496570</wp:posOffset>
                      </wp:positionH>
                      <wp:positionV relativeFrom="paragraph">
                        <wp:posOffset>59690</wp:posOffset>
                      </wp:positionV>
                      <wp:extent cx="352425" cy="2706370"/>
                      <wp:effectExtent l="0" t="0" r="9525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AA62C1" w:rsidRDefault="00D13F04" w:rsidP="005A62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AA62C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AS REQUIRED PRN DRUGS </w:t>
                                  </w:r>
                                </w:p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margin-left:-39.1pt;margin-top:4.7pt;width:27.75pt;height:21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" fillcolor="window" stroked="f" strokeweight=".5pt">
                      <v:textbox style="layout-flow:vertical;mso-layout-flow-alt:bottom-to-top">
                        <w:txbxContent>
                          <w:p w:rsidR="00D13F04" w:rsidRPr="00AA62C1" w:rsidRDefault="00D13F04" w:rsidP="005A62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AA62C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AS REQUIRED PRN DRUGS </w:t>
                            </w:r>
                          </w:p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</w:tr>
      <w:tr w:rsidR="00176979" w:rsidRPr="00F619BD" w:rsidTr="001743C2">
        <w:trPr>
          <w:trHeight w:hRule="exact" w:val="454"/>
        </w:trPr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Drug: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Date: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</w:tr>
      <w:tr w:rsidR="005A62B4" w:rsidRPr="00F619BD" w:rsidTr="002C04CF">
        <w:trPr>
          <w:trHeight w:hRule="exact" w:val="510"/>
        </w:trPr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2869DC" w:rsidRPr="00F619BD" w:rsidRDefault="002869DC" w:rsidP="002869DC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Indication: </w:t>
            </w:r>
          </w:p>
          <w:p w:rsidR="005A62B4" w:rsidRDefault="005A62B4">
            <w:r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31CB3E" wp14:editId="4D4F0B26">
                      <wp:simplePos x="0" y="0"/>
                      <wp:positionH relativeFrom="column">
                        <wp:posOffset>-725170</wp:posOffset>
                      </wp:positionH>
                      <wp:positionV relativeFrom="paragraph">
                        <wp:posOffset>-361950</wp:posOffset>
                      </wp:positionV>
                      <wp:extent cx="352425" cy="2706370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6C62B3" w:rsidRDefault="00D13F04" w:rsidP="005A62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AS REQUIRED PRN </w:t>
                                  </w:r>
                                  <w:r w:rsidRPr="006C62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DRUGS </w:t>
                                  </w:r>
                                </w:p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-57.1pt;margin-top:-28.5pt;width:27.75pt;height:2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" fillcolor="window" stroked="f" strokeweight=".5pt">
                      <v:textbox style="layout-flow:vertical;mso-layout-flow-alt:bottom-to-top">
                        <w:txbxContent>
                          <w:p w:rsidR="00D13F04" w:rsidRPr="006C62B3" w:rsidRDefault="00D13F04" w:rsidP="005A62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 REQUIRED PRN </w:t>
                            </w: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DRUGS </w:t>
                            </w:r>
                          </w:p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A62B4" w:rsidRDefault="002869DC">
            <w:r w:rsidRPr="00F619BD">
              <w:rPr>
                <w:sz w:val="20"/>
                <w:szCs w:val="20"/>
              </w:rPr>
              <w:t>Time:</w:t>
            </w:r>
            <w:r w:rsidR="005A62B4"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6B93EF" wp14:editId="76171D93">
                      <wp:simplePos x="0" y="0"/>
                      <wp:positionH relativeFrom="column">
                        <wp:posOffset>-3081655</wp:posOffset>
                      </wp:positionH>
                      <wp:positionV relativeFrom="paragraph">
                        <wp:posOffset>-361950</wp:posOffset>
                      </wp:positionV>
                      <wp:extent cx="352425" cy="2706370"/>
                      <wp:effectExtent l="0" t="0" r="952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6C62B3" w:rsidRDefault="00D13F04" w:rsidP="005A62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AS REQUIRED PRN </w:t>
                                  </w:r>
                                  <w:r w:rsidRPr="006C62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DRUGS </w:t>
                                  </w:r>
                                </w:p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-242.65pt;margin-top:-28.5pt;width:27.75pt;height:2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" fillcolor="window" stroked="f" strokeweight=".5pt">
                      <v:textbox style="layout-flow:vertical;mso-layout-flow-alt:bottom-to-top">
                        <w:txbxContent>
                          <w:p w:rsidR="00D13F04" w:rsidRPr="006C62B3" w:rsidRDefault="00D13F04" w:rsidP="005A62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 REQUIRED PRN </w:t>
                            </w: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DRUGS </w:t>
                            </w:r>
                          </w:p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5A62B4" w:rsidRDefault="005A62B4">
            <w:r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D68404" wp14:editId="139371C9">
                      <wp:simplePos x="0" y="0"/>
                      <wp:positionH relativeFrom="column">
                        <wp:posOffset>-3965575</wp:posOffset>
                      </wp:positionH>
                      <wp:positionV relativeFrom="paragraph">
                        <wp:posOffset>-361950</wp:posOffset>
                      </wp:positionV>
                      <wp:extent cx="352425" cy="270637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6C62B3" w:rsidRDefault="00D13F04" w:rsidP="005A62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AS REQUIRED PRN </w:t>
                                  </w:r>
                                  <w:r w:rsidRPr="006C62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DRUGS </w:t>
                                  </w:r>
                                </w:p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-312.25pt;margin-top:-28.5pt;width:27.75pt;height:2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" fillcolor="window" stroked="f" strokeweight=".5pt">
                      <v:textbox style="layout-flow:vertical;mso-layout-flow-alt:bottom-to-top">
                        <w:txbxContent>
                          <w:p w:rsidR="00D13F04" w:rsidRPr="006C62B3" w:rsidRDefault="00D13F04" w:rsidP="005A62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 REQUIRED PRN </w:t>
                            </w: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DRUGS </w:t>
                            </w:r>
                          </w:p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5A62B4" w:rsidRDefault="005A62B4">
            <w:r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80E7E4" wp14:editId="5E4CCE53">
                      <wp:simplePos x="0" y="0"/>
                      <wp:positionH relativeFrom="column">
                        <wp:posOffset>-4349750</wp:posOffset>
                      </wp:positionH>
                      <wp:positionV relativeFrom="paragraph">
                        <wp:posOffset>-361950</wp:posOffset>
                      </wp:positionV>
                      <wp:extent cx="352425" cy="2706370"/>
                      <wp:effectExtent l="0" t="0" r="952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6C62B3" w:rsidRDefault="00D13F04" w:rsidP="005A62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AS REQUIRED PRN </w:t>
                                  </w:r>
                                  <w:r w:rsidRPr="006C62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DRUGS </w:t>
                                  </w:r>
                                </w:p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-342.5pt;margin-top:-28.5pt;width:27.75pt;height:2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" fillcolor="window" stroked="f" strokeweight=".5pt">
                      <v:textbox style="layout-flow:vertical;mso-layout-flow-alt:bottom-to-top">
                        <w:txbxContent>
                          <w:p w:rsidR="00D13F04" w:rsidRPr="006C62B3" w:rsidRDefault="00D13F04" w:rsidP="005A62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 REQUIRED PRN </w:t>
                            </w: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DRUGS </w:t>
                            </w:r>
                          </w:p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5A62B4" w:rsidRDefault="005A62B4">
            <w:r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941E58" wp14:editId="245CE7CB">
                      <wp:simplePos x="0" y="0"/>
                      <wp:positionH relativeFrom="column">
                        <wp:posOffset>-4734560</wp:posOffset>
                      </wp:positionH>
                      <wp:positionV relativeFrom="paragraph">
                        <wp:posOffset>-361950</wp:posOffset>
                      </wp:positionV>
                      <wp:extent cx="352425" cy="2706370"/>
                      <wp:effectExtent l="0" t="0" r="952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6C62B3" w:rsidRDefault="00D13F04" w:rsidP="005A62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AS REQUIRED PRN </w:t>
                                  </w:r>
                                  <w:r w:rsidRPr="006C62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DRUGS </w:t>
                                  </w:r>
                                </w:p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-372.8pt;margin-top:-28.5pt;width:27.75pt;height:2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" fillcolor="window" stroked="f" strokeweight=".5pt">
                      <v:textbox style="layout-flow:vertical;mso-layout-flow-alt:bottom-to-top">
                        <w:txbxContent>
                          <w:p w:rsidR="00D13F04" w:rsidRPr="006C62B3" w:rsidRDefault="00D13F04" w:rsidP="005A62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 REQUIRED PRN </w:t>
                            </w: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DRUGS </w:t>
                            </w:r>
                          </w:p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5A62B4" w:rsidRDefault="005A62B4">
            <w:r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3517B6" wp14:editId="5EDB6719">
                      <wp:simplePos x="0" y="0"/>
                      <wp:positionH relativeFrom="column">
                        <wp:posOffset>-5118735</wp:posOffset>
                      </wp:positionH>
                      <wp:positionV relativeFrom="paragraph">
                        <wp:posOffset>-361950</wp:posOffset>
                      </wp:positionV>
                      <wp:extent cx="352425" cy="2706370"/>
                      <wp:effectExtent l="0" t="0" r="952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6C62B3" w:rsidRDefault="00D13F04" w:rsidP="005A62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AS REQUIRED PRN </w:t>
                                  </w:r>
                                  <w:r w:rsidRPr="006C62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DRUGS </w:t>
                                  </w:r>
                                </w:p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-403.05pt;margin-top:-28.5pt;width:27.75pt;height:2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" fillcolor="window" stroked="f" strokeweight=".5pt">
                      <v:textbox style="layout-flow:vertical;mso-layout-flow-alt:bottom-to-top">
                        <w:txbxContent>
                          <w:p w:rsidR="00D13F04" w:rsidRPr="006C62B3" w:rsidRDefault="00D13F04" w:rsidP="005A62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 REQUIRED PRN </w:t>
                            </w: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DRUGS </w:t>
                            </w:r>
                          </w:p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5A62B4" w:rsidRDefault="005A62B4">
            <w:r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0F1CF3" wp14:editId="38D65B36">
                      <wp:simplePos x="0" y="0"/>
                      <wp:positionH relativeFrom="column">
                        <wp:posOffset>-5503545</wp:posOffset>
                      </wp:positionH>
                      <wp:positionV relativeFrom="paragraph">
                        <wp:posOffset>-361950</wp:posOffset>
                      </wp:positionV>
                      <wp:extent cx="352425" cy="2706370"/>
                      <wp:effectExtent l="0" t="0" r="952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6C62B3" w:rsidRDefault="00D13F04" w:rsidP="005A62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AS REQUIRED PRN </w:t>
                                  </w:r>
                                  <w:r w:rsidRPr="006C62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DRUGS </w:t>
                                  </w:r>
                                </w:p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margin-left:-433.35pt;margin-top:-28.5pt;width:27.75pt;height:2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" fillcolor="window" stroked="f" strokeweight=".5pt">
                      <v:textbox style="layout-flow:vertical;mso-layout-flow-alt:bottom-to-top">
                        <w:txbxContent>
                          <w:p w:rsidR="00D13F04" w:rsidRPr="006C62B3" w:rsidRDefault="00D13F04" w:rsidP="005A62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 REQUIRED PRN </w:t>
                            </w: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DRUGS </w:t>
                            </w:r>
                          </w:p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5A62B4" w:rsidRDefault="005A62B4">
            <w:r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7604A8" wp14:editId="549D52EF">
                      <wp:simplePos x="0" y="0"/>
                      <wp:positionH relativeFrom="column">
                        <wp:posOffset>-5887720</wp:posOffset>
                      </wp:positionH>
                      <wp:positionV relativeFrom="paragraph">
                        <wp:posOffset>-361950</wp:posOffset>
                      </wp:positionV>
                      <wp:extent cx="352425" cy="2706370"/>
                      <wp:effectExtent l="0" t="0" r="952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6C62B3" w:rsidRDefault="00D13F04" w:rsidP="005A62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AS REQUIRED PRN </w:t>
                                  </w:r>
                                  <w:r w:rsidRPr="006C62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DRUGS </w:t>
                                  </w:r>
                                </w:p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-463.6pt;margin-top:-28.5pt;width:27.75pt;height:2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" fillcolor="window" stroked="f" strokeweight=".5pt">
                      <v:textbox style="layout-flow:vertical;mso-layout-flow-alt:bottom-to-top">
                        <w:txbxContent>
                          <w:p w:rsidR="00D13F04" w:rsidRPr="006C62B3" w:rsidRDefault="00D13F04" w:rsidP="005A62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 REQUIRED PRN </w:t>
                            </w: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DRUGS </w:t>
                            </w:r>
                          </w:p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5A62B4" w:rsidRDefault="005A62B4">
            <w:r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83739E" wp14:editId="77F7313D">
                      <wp:simplePos x="0" y="0"/>
                      <wp:positionH relativeFrom="column">
                        <wp:posOffset>-6272530</wp:posOffset>
                      </wp:positionH>
                      <wp:positionV relativeFrom="paragraph">
                        <wp:posOffset>-361950</wp:posOffset>
                      </wp:positionV>
                      <wp:extent cx="352425" cy="2706370"/>
                      <wp:effectExtent l="0" t="0" r="9525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6C62B3" w:rsidRDefault="00D13F04" w:rsidP="005A62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AS REQUIRED PRN </w:t>
                                  </w:r>
                                  <w:r w:rsidRPr="006C62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DRUGS </w:t>
                                  </w:r>
                                </w:p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margin-left:-493.9pt;margin-top:-28.5pt;width:27.75pt;height:2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" fillcolor="window" stroked="f" strokeweight=".5pt">
                      <v:textbox style="layout-flow:vertical;mso-layout-flow-alt:bottom-to-top">
                        <w:txbxContent>
                          <w:p w:rsidR="00D13F04" w:rsidRPr="006C62B3" w:rsidRDefault="00D13F04" w:rsidP="005A62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 REQUIRED PRN </w:t>
                            </w: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DRUGS </w:t>
                            </w:r>
                          </w:p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5A62B4" w:rsidRDefault="005A62B4">
            <w:r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28DDE1" wp14:editId="77D4F027">
                      <wp:simplePos x="0" y="0"/>
                      <wp:positionH relativeFrom="column">
                        <wp:posOffset>-6657340</wp:posOffset>
                      </wp:positionH>
                      <wp:positionV relativeFrom="paragraph">
                        <wp:posOffset>-361950</wp:posOffset>
                      </wp:positionV>
                      <wp:extent cx="352425" cy="2706370"/>
                      <wp:effectExtent l="0" t="0" r="952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6C62B3" w:rsidRDefault="00D13F04" w:rsidP="005A62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AS REQUIRED PRN </w:t>
                                  </w:r>
                                  <w:r w:rsidRPr="006C62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DRUGS </w:t>
                                  </w:r>
                                </w:p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margin-left:-524.2pt;margin-top:-28.5pt;width:27.75pt;height:2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" fillcolor="window" stroked="f" strokeweight=".5pt">
                      <v:textbox style="layout-flow:vertical;mso-layout-flow-alt:bottom-to-top">
                        <w:txbxContent>
                          <w:p w:rsidR="00D13F04" w:rsidRPr="006C62B3" w:rsidRDefault="00D13F04" w:rsidP="005A62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 REQUIRED PRN </w:t>
                            </w: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DRUGS </w:t>
                            </w:r>
                          </w:p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  <w:shd w:val="clear" w:color="auto" w:fill="E5DFEC"/>
          </w:tcPr>
          <w:p w:rsidR="005A62B4" w:rsidRDefault="005A62B4">
            <w:r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0E0C31" wp14:editId="18F68FBE">
                      <wp:simplePos x="0" y="0"/>
                      <wp:positionH relativeFrom="column">
                        <wp:posOffset>-7041515</wp:posOffset>
                      </wp:positionH>
                      <wp:positionV relativeFrom="paragraph">
                        <wp:posOffset>-361950</wp:posOffset>
                      </wp:positionV>
                      <wp:extent cx="352425" cy="2706370"/>
                      <wp:effectExtent l="0" t="0" r="952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6C62B3" w:rsidRDefault="00D13F04" w:rsidP="005A62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AS REQUIRED PRN </w:t>
                                  </w:r>
                                  <w:r w:rsidRPr="006C62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DRUGS </w:t>
                                  </w:r>
                                </w:p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8" type="#_x0000_t202" style="position:absolute;margin-left:-554.45pt;margin-top:-28.5pt;width:27.75pt;height:2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" fillcolor="window" stroked="f" strokeweight=".5pt">
                      <v:textbox style="layout-flow:vertical;mso-layout-flow-alt:bottom-to-top">
                        <w:txbxContent>
                          <w:p w:rsidR="00D13F04" w:rsidRPr="006C62B3" w:rsidRDefault="00D13F04" w:rsidP="005A62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 REQUIRED PRN </w:t>
                            </w: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DRUGS </w:t>
                            </w:r>
                          </w:p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A62B4" w:rsidRDefault="005A62B4">
            <w:r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F51AA1" wp14:editId="670B6B93">
                      <wp:simplePos x="0" y="0"/>
                      <wp:positionH relativeFrom="column">
                        <wp:posOffset>-7426325</wp:posOffset>
                      </wp:positionH>
                      <wp:positionV relativeFrom="paragraph">
                        <wp:posOffset>-361950</wp:posOffset>
                      </wp:positionV>
                      <wp:extent cx="352425" cy="2706370"/>
                      <wp:effectExtent l="0" t="0" r="9525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6C62B3" w:rsidRDefault="00D13F04" w:rsidP="005A62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AS REQUIRED PRN </w:t>
                                  </w:r>
                                  <w:r w:rsidRPr="006C62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DRUGS </w:t>
                                  </w:r>
                                </w:p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9" type="#_x0000_t202" style="position:absolute;margin-left:-584.75pt;margin-top:-28.5pt;width:27.75pt;height:2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" fillcolor="window" stroked="f" strokeweight=".5pt">
                      <v:textbox style="layout-flow:vertical;mso-layout-flow-alt:bottom-to-top">
                        <w:txbxContent>
                          <w:p w:rsidR="00D13F04" w:rsidRPr="006C62B3" w:rsidRDefault="00D13F04" w:rsidP="005A62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 REQUIRED PRN </w:t>
                            </w: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DRUGS </w:t>
                            </w:r>
                          </w:p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A62B4" w:rsidRDefault="005A62B4">
            <w:r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2AE57B" wp14:editId="54B27BEB">
                      <wp:simplePos x="0" y="0"/>
                      <wp:positionH relativeFrom="column">
                        <wp:posOffset>-7810500</wp:posOffset>
                      </wp:positionH>
                      <wp:positionV relativeFrom="paragraph">
                        <wp:posOffset>-361950</wp:posOffset>
                      </wp:positionV>
                      <wp:extent cx="352425" cy="2706370"/>
                      <wp:effectExtent l="0" t="0" r="9525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6C62B3" w:rsidRDefault="00D13F04" w:rsidP="005A62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AS REQUIRED PRN </w:t>
                                  </w:r>
                                  <w:r w:rsidRPr="006C62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DRUGS </w:t>
                                  </w:r>
                                </w:p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0" type="#_x0000_t202" style="position:absolute;margin-left:-615pt;margin-top:-28.5pt;width:27.75pt;height:21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" fillcolor="window" stroked="f" strokeweight=".5pt">
                      <v:textbox style="layout-flow:vertical;mso-layout-flow-alt:bottom-to-top">
                        <w:txbxContent>
                          <w:p w:rsidR="00D13F04" w:rsidRPr="006C62B3" w:rsidRDefault="00D13F04" w:rsidP="005A62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 REQUIRED PRN </w:t>
                            </w: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DRUGS </w:t>
                            </w:r>
                          </w:p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A62B4" w:rsidRDefault="005A62B4">
            <w:r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48D736" wp14:editId="2B752196">
                      <wp:simplePos x="0" y="0"/>
                      <wp:positionH relativeFrom="column">
                        <wp:posOffset>-8195310</wp:posOffset>
                      </wp:positionH>
                      <wp:positionV relativeFrom="paragraph">
                        <wp:posOffset>-361950</wp:posOffset>
                      </wp:positionV>
                      <wp:extent cx="352425" cy="2706370"/>
                      <wp:effectExtent l="0" t="0" r="9525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6C62B3" w:rsidRDefault="00D13F04" w:rsidP="005A62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AS REQUIRED PRN </w:t>
                                  </w:r>
                                  <w:r w:rsidRPr="006C62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DRUGS </w:t>
                                  </w:r>
                                </w:p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1" type="#_x0000_t202" style="position:absolute;margin-left:-645.3pt;margin-top:-28.5pt;width:27.75pt;height:21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" fillcolor="window" stroked="f" strokeweight=".5pt">
                      <v:textbox style="layout-flow:vertical;mso-layout-flow-alt:bottom-to-top">
                        <w:txbxContent>
                          <w:p w:rsidR="00D13F04" w:rsidRPr="006C62B3" w:rsidRDefault="00D13F04" w:rsidP="005A62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 REQUIRED PRN </w:t>
                            </w: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DRUGS </w:t>
                            </w:r>
                          </w:p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A62B4" w:rsidRDefault="005A62B4">
            <w:r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9651B5" wp14:editId="6CC95AE7">
                      <wp:simplePos x="0" y="0"/>
                      <wp:positionH relativeFrom="column">
                        <wp:posOffset>-8579485</wp:posOffset>
                      </wp:positionH>
                      <wp:positionV relativeFrom="paragraph">
                        <wp:posOffset>-361950</wp:posOffset>
                      </wp:positionV>
                      <wp:extent cx="352425" cy="2706370"/>
                      <wp:effectExtent l="0" t="0" r="9525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6C62B3" w:rsidRDefault="00D13F04" w:rsidP="005A62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AS REQUIRED PRN </w:t>
                                  </w:r>
                                  <w:r w:rsidRPr="006C62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DRUGS </w:t>
                                  </w:r>
                                </w:p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2" type="#_x0000_t202" style="position:absolute;margin-left:-675.55pt;margin-top:-28.5pt;width:27.75pt;height:2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" fillcolor="window" stroked="f" strokeweight=".5pt">
                      <v:textbox style="layout-flow:vertical;mso-layout-flow-alt:bottom-to-top">
                        <w:txbxContent>
                          <w:p w:rsidR="00D13F04" w:rsidRPr="006C62B3" w:rsidRDefault="00D13F04" w:rsidP="005A62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 REQUIRED PRN </w:t>
                            </w: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DRUGS </w:t>
                            </w:r>
                          </w:p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A62B4" w:rsidRDefault="005A62B4">
            <w:r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B13B12" wp14:editId="4133CB6D">
                      <wp:simplePos x="0" y="0"/>
                      <wp:positionH relativeFrom="column">
                        <wp:posOffset>-8964295</wp:posOffset>
                      </wp:positionH>
                      <wp:positionV relativeFrom="paragraph">
                        <wp:posOffset>-361950</wp:posOffset>
                      </wp:positionV>
                      <wp:extent cx="352425" cy="2706370"/>
                      <wp:effectExtent l="0" t="0" r="9525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6C62B3" w:rsidRDefault="00D13F04" w:rsidP="005A62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AS REQUIRED PRN </w:t>
                                  </w:r>
                                  <w:r w:rsidRPr="006C62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DRUGS </w:t>
                                  </w:r>
                                </w:p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3" type="#_x0000_t202" style="position:absolute;margin-left:-705.85pt;margin-top:-28.5pt;width:27.75pt;height:2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" fillcolor="window" stroked="f" strokeweight=".5pt">
                      <v:textbox style="layout-flow:vertical;mso-layout-flow-alt:bottom-to-top">
                        <w:txbxContent>
                          <w:p w:rsidR="00D13F04" w:rsidRPr="006C62B3" w:rsidRDefault="00D13F04" w:rsidP="005A62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 REQUIRED PRN </w:t>
                            </w: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DRUGS </w:t>
                            </w:r>
                          </w:p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A62B4" w:rsidRDefault="005A62B4">
            <w:r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0FDCAD" wp14:editId="2A91CF03">
                      <wp:simplePos x="0" y="0"/>
                      <wp:positionH relativeFrom="column">
                        <wp:posOffset>-9349105</wp:posOffset>
                      </wp:positionH>
                      <wp:positionV relativeFrom="paragraph">
                        <wp:posOffset>-361950</wp:posOffset>
                      </wp:positionV>
                      <wp:extent cx="352425" cy="2706370"/>
                      <wp:effectExtent l="0" t="0" r="9525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6C62B3" w:rsidRDefault="00D13F04" w:rsidP="005A62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AS REQUIRED PRN </w:t>
                                  </w:r>
                                  <w:r w:rsidRPr="006C62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DRUGS </w:t>
                                  </w:r>
                                </w:p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4" type="#_x0000_t202" style="position:absolute;margin-left:-736.15pt;margin-top:-28.5pt;width:27.75pt;height:2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" fillcolor="window" stroked="f" strokeweight=".5pt">
                      <v:textbox style="layout-flow:vertical;mso-layout-flow-alt:bottom-to-top">
                        <w:txbxContent>
                          <w:p w:rsidR="00D13F04" w:rsidRPr="006C62B3" w:rsidRDefault="00D13F04" w:rsidP="005A62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 REQUIRED PRN </w:t>
                            </w: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DRUGS </w:t>
                            </w:r>
                          </w:p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A62B4" w:rsidRDefault="005A62B4">
            <w:r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BF6ACD" wp14:editId="6871039A">
                      <wp:simplePos x="0" y="0"/>
                      <wp:positionH relativeFrom="column">
                        <wp:posOffset>-9733280</wp:posOffset>
                      </wp:positionH>
                      <wp:positionV relativeFrom="paragraph">
                        <wp:posOffset>-361950</wp:posOffset>
                      </wp:positionV>
                      <wp:extent cx="352425" cy="2706370"/>
                      <wp:effectExtent l="0" t="0" r="9525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6C62B3" w:rsidRDefault="00D13F04" w:rsidP="005A62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AS REQUIRED PRN </w:t>
                                  </w:r>
                                  <w:r w:rsidRPr="006C62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DRUGS </w:t>
                                  </w:r>
                                </w:p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5" type="#_x0000_t202" style="position:absolute;margin-left:-766.4pt;margin-top:-28.5pt;width:27.75pt;height:21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" fillcolor="window" stroked="f" strokeweight=".5pt">
                      <v:textbox style="layout-flow:vertical;mso-layout-flow-alt:bottom-to-top">
                        <w:txbxContent>
                          <w:p w:rsidR="00D13F04" w:rsidRPr="006C62B3" w:rsidRDefault="00D13F04" w:rsidP="005A62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 REQUIRED PRN </w:t>
                            </w: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DRUGS </w:t>
                            </w:r>
                          </w:p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A62B4" w:rsidRDefault="005A62B4">
            <w:r w:rsidRPr="00027C0C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A40F93" wp14:editId="7AF65211">
                      <wp:simplePos x="0" y="0"/>
                      <wp:positionH relativeFrom="column">
                        <wp:posOffset>-10118090</wp:posOffset>
                      </wp:positionH>
                      <wp:positionV relativeFrom="paragraph">
                        <wp:posOffset>-361950</wp:posOffset>
                      </wp:positionV>
                      <wp:extent cx="352425" cy="2706370"/>
                      <wp:effectExtent l="0" t="0" r="9525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0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Default="00D13F04" w:rsidP="005A62B4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6" type="#_x0000_t202" style="position:absolute;margin-left:-796.7pt;margin-top:-28.5pt;width:27.75pt;height:21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" fillcolor="window" stroked="f" strokeweight=".5pt">
                      <v:textbox style="layout-flow:vertical;mso-layout-flow-alt:bottom-to-top">
                        <w:txbxContent>
                          <w:p w:rsidR="00D13F04" w:rsidRDefault="00D13F04" w:rsidP="005A6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A62B4" w:rsidRDefault="005A62B4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A62B4" w:rsidRDefault="005A62B4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A62B4" w:rsidRDefault="005A62B4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A62B4" w:rsidRDefault="005A62B4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A62B4" w:rsidRDefault="005A62B4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A62B4" w:rsidRDefault="005A62B4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A62B4" w:rsidRDefault="005A62B4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A62B4" w:rsidRDefault="005A62B4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A62B4" w:rsidRDefault="005A62B4"/>
        </w:tc>
      </w:tr>
      <w:tr w:rsidR="00C667F7" w:rsidRPr="00F619BD" w:rsidTr="002C04CF">
        <w:trPr>
          <w:trHeight w:hRule="exact" w:val="51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C667F7" w:rsidRPr="00645E97" w:rsidRDefault="00645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 Range: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C667F7" w:rsidRPr="00645E97" w:rsidRDefault="00645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Frequency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C667F7" w:rsidRPr="00645E97" w:rsidRDefault="00645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C667F7" w:rsidRPr="00645E97" w:rsidRDefault="00C667F7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C667F7" w:rsidRPr="00645E97" w:rsidRDefault="00C667F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C667F7" w:rsidRPr="00645E97" w:rsidRDefault="00C667F7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C667F7" w:rsidRPr="00645E97" w:rsidRDefault="00C667F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C667F7" w:rsidRPr="00645E97" w:rsidRDefault="00C667F7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C667F7" w:rsidRPr="00645E97" w:rsidRDefault="00C667F7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C667F7" w:rsidRPr="00645E97" w:rsidRDefault="00C667F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C667F7" w:rsidRPr="00645E97" w:rsidRDefault="00C667F7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  <w:shd w:val="clear" w:color="auto" w:fill="E5DFEC"/>
          </w:tcPr>
          <w:p w:rsidR="00C667F7" w:rsidRPr="00645E97" w:rsidRDefault="00C667F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667F7" w:rsidRDefault="00C667F7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667F7" w:rsidRDefault="00C667F7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667F7" w:rsidRDefault="00C667F7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667F7" w:rsidRDefault="00C667F7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667F7" w:rsidRDefault="00C667F7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667F7" w:rsidRDefault="00C667F7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667F7" w:rsidRDefault="00C667F7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667F7" w:rsidRDefault="00C667F7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667F7" w:rsidRDefault="00C667F7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667F7" w:rsidRDefault="00C667F7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667F7" w:rsidRDefault="00C667F7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667F7" w:rsidRDefault="00C667F7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667F7" w:rsidRDefault="00C667F7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667F7" w:rsidRDefault="00C667F7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667F7" w:rsidRDefault="00C667F7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667F7" w:rsidRDefault="00C667F7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667F7" w:rsidRDefault="00C667F7"/>
        </w:tc>
      </w:tr>
      <w:tr w:rsidR="00176979" w:rsidRPr="00F619BD" w:rsidTr="002C04CF">
        <w:trPr>
          <w:trHeight w:hRule="exact" w:val="5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Route: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6394">
              <w:rPr>
                <w:b/>
                <w:color w:val="FF0000"/>
                <w:sz w:val="24"/>
                <w:szCs w:val="20"/>
              </w:rPr>
              <w:t>S</w:t>
            </w:r>
            <w:r w:rsidR="00957AE3">
              <w:rPr>
                <w:b/>
                <w:color w:val="FF0000"/>
                <w:sz w:val="24"/>
                <w:szCs w:val="20"/>
              </w:rPr>
              <w:t>/</w:t>
            </w:r>
            <w:r w:rsidRPr="00F66394">
              <w:rPr>
                <w:b/>
                <w:color w:val="FF0000"/>
                <w:sz w:val="24"/>
                <w:szCs w:val="20"/>
              </w:rPr>
              <w:t>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in 24hrs including </w:t>
            </w:r>
            <w:r w:rsidR="00060A5E">
              <w:rPr>
                <w:sz w:val="20"/>
                <w:szCs w:val="20"/>
              </w:rPr>
              <w:t>pump</w:t>
            </w:r>
            <w:r w:rsidRPr="00F619BD">
              <w:rPr>
                <w:sz w:val="20"/>
                <w:szCs w:val="20"/>
              </w:rPr>
              <w:t>: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Route: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</w:tr>
      <w:tr w:rsidR="00645E97" w:rsidRPr="00F619BD" w:rsidTr="001D5128">
        <w:trPr>
          <w:trHeight w:hRule="exact" w:val="454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Prescriber Signature: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Date: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</w:tr>
      <w:tr w:rsidR="00176979" w:rsidRPr="00F619BD" w:rsidTr="00480974">
        <w:trPr>
          <w:trHeight w:hRule="exact" w:val="454"/>
        </w:trPr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Drug: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Date: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</w:tr>
      <w:tr w:rsidR="00176979" w:rsidRPr="00F619BD" w:rsidTr="002C04CF">
        <w:trPr>
          <w:trHeight w:hRule="exact" w:val="510"/>
        </w:trPr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Indication: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2C04CF" w:rsidRPr="00F619BD" w:rsidRDefault="002C04CF" w:rsidP="002C04CF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</w:tr>
      <w:tr w:rsidR="00176979" w:rsidRPr="00F619BD" w:rsidTr="002C04CF">
        <w:trPr>
          <w:trHeight w:hRule="exact" w:val="51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Dose Range: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Frequency: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</w:tr>
      <w:tr w:rsidR="00176979" w:rsidRPr="00F619BD" w:rsidTr="002C04CF">
        <w:trPr>
          <w:trHeight w:hRule="exact" w:val="5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Route: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6394">
              <w:rPr>
                <w:b/>
                <w:color w:val="FF0000"/>
                <w:sz w:val="24"/>
                <w:szCs w:val="20"/>
              </w:rPr>
              <w:t>S</w:t>
            </w:r>
            <w:r w:rsidR="00957AE3">
              <w:rPr>
                <w:b/>
                <w:color w:val="FF0000"/>
                <w:sz w:val="24"/>
                <w:szCs w:val="20"/>
              </w:rPr>
              <w:t>/</w:t>
            </w:r>
            <w:r w:rsidRPr="00F66394">
              <w:rPr>
                <w:b/>
                <w:color w:val="FF0000"/>
                <w:sz w:val="24"/>
                <w:szCs w:val="20"/>
              </w:rPr>
              <w:t>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in 24hrs including </w:t>
            </w:r>
            <w:r w:rsidR="00060A5E">
              <w:rPr>
                <w:sz w:val="20"/>
                <w:szCs w:val="20"/>
              </w:rPr>
              <w:t>pump</w:t>
            </w:r>
            <w:r w:rsidRPr="00F619BD">
              <w:rPr>
                <w:sz w:val="20"/>
                <w:szCs w:val="20"/>
              </w:rPr>
              <w:t>: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Route: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</w:tr>
      <w:tr w:rsidR="00645E97" w:rsidRPr="00F619BD" w:rsidTr="001D5128">
        <w:trPr>
          <w:trHeight w:hRule="exact" w:val="454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Date: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</w:tr>
      <w:tr w:rsidR="00176979" w:rsidRPr="00F619BD" w:rsidTr="001743C2">
        <w:trPr>
          <w:trHeight w:hRule="exact" w:val="454"/>
        </w:trPr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Drug: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Date: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  <w:shd w:val="clear" w:color="auto" w:fill="E5DFEC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</w:tr>
      <w:tr w:rsidR="00176979" w:rsidRPr="00F619BD" w:rsidTr="002C04CF">
        <w:trPr>
          <w:trHeight w:hRule="exact" w:val="510"/>
        </w:trPr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Indication: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  <w:shd w:val="clear" w:color="auto" w:fill="E5DFEC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</w:tr>
      <w:tr w:rsidR="00176979" w:rsidRPr="00F619BD" w:rsidTr="002C04CF">
        <w:trPr>
          <w:trHeight w:hRule="exact" w:val="51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 Range: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Frequency: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  <w:shd w:val="clear" w:color="auto" w:fill="E5DFEC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</w:tr>
      <w:tr w:rsidR="00176979" w:rsidRPr="00F619BD" w:rsidTr="002C04CF">
        <w:trPr>
          <w:trHeight w:hRule="exact" w:val="5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Route: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6394">
              <w:rPr>
                <w:b/>
                <w:color w:val="FF0000"/>
                <w:sz w:val="24"/>
                <w:szCs w:val="20"/>
              </w:rPr>
              <w:t>S</w:t>
            </w:r>
            <w:r w:rsidR="00957AE3">
              <w:rPr>
                <w:b/>
                <w:color w:val="FF0000"/>
                <w:sz w:val="24"/>
                <w:szCs w:val="20"/>
              </w:rPr>
              <w:t>/</w:t>
            </w:r>
            <w:r w:rsidRPr="00F66394">
              <w:rPr>
                <w:b/>
                <w:color w:val="FF0000"/>
                <w:sz w:val="24"/>
                <w:szCs w:val="20"/>
              </w:rPr>
              <w:t>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in 24hrs including </w:t>
            </w:r>
            <w:r w:rsidR="00060A5E">
              <w:rPr>
                <w:sz w:val="20"/>
                <w:szCs w:val="20"/>
              </w:rPr>
              <w:t>pump</w:t>
            </w:r>
            <w:r w:rsidRPr="00F619BD">
              <w:rPr>
                <w:sz w:val="20"/>
                <w:szCs w:val="20"/>
              </w:rPr>
              <w:t>: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Route: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  <w:shd w:val="clear" w:color="auto" w:fill="E5DFEC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A75300"/>
        </w:tc>
      </w:tr>
      <w:tr w:rsidR="00645E97" w:rsidRPr="00F619BD" w:rsidTr="001D5128">
        <w:trPr>
          <w:trHeight w:hRule="exact" w:val="454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6979" w:rsidRPr="007C6286" w:rsidRDefault="00176979" w:rsidP="00A75300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  <w:shd w:val="clear" w:color="auto" w:fill="E5DFEC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6979" w:rsidRPr="00F619BD" w:rsidRDefault="00176979" w:rsidP="00A75300"/>
        </w:tc>
      </w:tr>
      <w:tr w:rsidR="00176979" w:rsidRPr="00F619BD" w:rsidTr="00480974">
        <w:trPr>
          <w:trHeight w:hRule="exact" w:val="454"/>
        </w:trPr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Drug: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Date: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</w:tr>
      <w:tr w:rsidR="00176979" w:rsidRPr="00F619BD" w:rsidTr="002C04CF">
        <w:trPr>
          <w:trHeight w:hRule="exact" w:val="510"/>
        </w:trPr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Indication: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</w:tr>
      <w:tr w:rsidR="00176979" w:rsidRPr="00F619BD" w:rsidTr="002C04CF">
        <w:trPr>
          <w:trHeight w:hRule="exact" w:val="51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Dose Range: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Frequency: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176979">
            <w:pPr>
              <w:ind w:left="720"/>
              <w:contextualSpacing/>
            </w:pPr>
          </w:p>
        </w:tc>
      </w:tr>
      <w:tr w:rsidR="00176979" w:rsidRPr="00F619BD" w:rsidTr="002C04CF">
        <w:trPr>
          <w:trHeight w:hRule="exact" w:val="5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Route: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6394">
              <w:rPr>
                <w:b/>
                <w:color w:val="FF0000"/>
                <w:sz w:val="24"/>
                <w:szCs w:val="20"/>
              </w:rPr>
              <w:t>S</w:t>
            </w:r>
            <w:r w:rsidR="00957AE3">
              <w:rPr>
                <w:b/>
                <w:color w:val="FF0000"/>
                <w:sz w:val="24"/>
                <w:szCs w:val="20"/>
              </w:rPr>
              <w:t>/</w:t>
            </w:r>
            <w:r w:rsidRPr="00F66394">
              <w:rPr>
                <w:b/>
                <w:color w:val="FF0000"/>
                <w:sz w:val="24"/>
                <w:szCs w:val="20"/>
              </w:rPr>
              <w:t>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in 24hrs including </w:t>
            </w:r>
            <w:r w:rsidR="00060A5E">
              <w:rPr>
                <w:sz w:val="20"/>
                <w:szCs w:val="20"/>
              </w:rPr>
              <w:t>pump</w:t>
            </w:r>
            <w:r w:rsidRPr="00F619BD">
              <w:rPr>
                <w:sz w:val="20"/>
                <w:szCs w:val="20"/>
              </w:rPr>
              <w:t>: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Route: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176979" w:rsidRPr="00F619BD" w:rsidRDefault="00176979" w:rsidP="00A75300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176979" w:rsidRPr="00F619BD" w:rsidRDefault="00176979" w:rsidP="00A75300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176979" w:rsidRPr="00F619BD" w:rsidRDefault="00176979" w:rsidP="00A75300"/>
        </w:tc>
      </w:tr>
      <w:tr w:rsidR="001743C2" w:rsidRPr="00F619BD" w:rsidTr="00043E44">
        <w:trPr>
          <w:trHeight w:hRule="exact" w:val="454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C2" w:rsidRPr="00F619BD" w:rsidRDefault="001743C2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1743C2" w:rsidRPr="00F619BD" w:rsidRDefault="001743C2" w:rsidP="00480974">
            <w:pPr>
              <w:rPr>
                <w:sz w:val="20"/>
                <w:szCs w:val="20"/>
              </w:rPr>
            </w:pPr>
          </w:p>
          <w:p w:rsidR="001743C2" w:rsidRPr="00F619BD" w:rsidRDefault="001743C2" w:rsidP="0048097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C2" w:rsidRPr="00F619BD" w:rsidRDefault="001743C2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  <w:p w:rsidR="001743C2" w:rsidRPr="00F619BD" w:rsidRDefault="001743C2" w:rsidP="0048097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2" w:rsidRPr="00F619BD" w:rsidRDefault="001743C2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43C2" w:rsidRPr="00F619BD" w:rsidRDefault="001743C2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43C2" w:rsidRPr="00F619BD" w:rsidRDefault="001743C2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</w:tcPr>
          <w:p w:rsidR="001743C2" w:rsidRPr="00F619BD" w:rsidRDefault="001743C2" w:rsidP="00A75300"/>
        </w:tc>
        <w:tc>
          <w:tcPr>
            <w:tcW w:w="605" w:type="dxa"/>
            <w:tcBorders>
              <w:left w:val="single" w:sz="4" w:space="0" w:color="auto"/>
            </w:tcBorders>
          </w:tcPr>
          <w:p w:rsidR="001743C2" w:rsidRPr="00F619BD" w:rsidRDefault="001743C2" w:rsidP="00A75300"/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1743C2" w:rsidRPr="00F619BD" w:rsidRDefault="001743C2" w:rsidP="00A75300"/>
        </w:tc>
        <w:tc>
          <w:tcPr>
            <w:tcW w:w="10295" w:type="dxa"/>
            <w:gridSpan w:val="17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242" w:rsidRDefault="00FB6ACA" w:rsidP="00476242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EF604EF" wp14:editId="2F2801E4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118110</wp:posOffset>
                      </wp:positionV>
                      <wp:extent cx="6277610" cy="1645920"/>
                      <wp:effectExtent l="0" t="0" r="2794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7610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3F04" w:rsidRPr="003D0946" w:rsidRDefault="00D13F04" w:rsidP="00FB6ACA">
                                  <w:pPr>
                                    <w:spacing w:after="60" w:line="216" w:lineRule="auto"/>
                                    <w:ind w:left="142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094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Cautions re administration of syringe pump drugs authorised as a dose range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D13F04" w:rsidRPr="003D0946" w:rsidRDefault="00D13F04" w:rsidP="00FB6AC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16" w:lineRule="auto"/>
                                    <w:ind w:left="426" w:hanging="284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D09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Start on the lowest dose in the range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3D09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unless assessment of PRN requirements indicates the need for a higher dose.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D09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Rationale for the chosen dose should be documented.</w:t>
                                  </w:r>
                                </w:p>
                                <w:p w:rsidR="00D13F04" w:rsidRPr="003D0946" w:rsidRDefault="00D13F04" w:rsidP="00FB6AC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16" w:lineRule="auto"/>
                                    <w:ind w:left="426" w:hanging="284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D09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See prescribing table for usual maximum dose of drug in 24 hours, which includes PRN and syringe pump doses.</w:t>
                                  </w:r>
                                </w:p>
                                <w:p w:rsidR="00D13F04" w:rsidRDefault="00D13F04" w:rsidP="00FB6AC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40" w:line="216" w:lineRule="auto"/>
                                    <w:ind w:left="426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A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Max dose may be increased following specialist advice.</w:t>
                                  </w:r>
                                </w:p>
                                <w:p w:rsidR="00D13F04" w:rsidRPr="00957AE3" w:rsidRDefault="00D13F04" w:rsidP="00FB6ACA">
                                  <w:pPr>
                                    <w:pStyle w:val="ListParagraph"/>
                                    <w:spacing w:after="240" w:line="216" w:lineRule="auto"/>
                                    <w:ind w:left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3F04" w:rsidRPr="00957AE3" w:rsidRDefault="00D13F04" w:rsidP="00FB6AC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16" w:lineRule="auto"/>
                                    <w:ind w:left="426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A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When adjusting syringe driver dose, it is likely that PRN dose also needs to change (opioids 1/6 24hr opioid dose)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47" type="#_x0000_t202" style="position:absolute;left:0;text-align:left;margin-left:13.05pt;margin-top:9.3pt;width:494.3pt;height:129.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" fillcolor="#ffc" strokeweight=".5pt">
                      <v:textbox>
                        <w:txbxContent>
                          <w:p w:rsidR="00D13F04" w:rsidRPr="003D0946" w:rsidRDefault="00D13F04" w:rsidP="00FB6ACA">
                            <w:pPr>
                              <w:spacing w:after="60" w:line="216" w:lineRule="auto"/>
                              <w:ind w:left="14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09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Cautions re administration of syringe pump drugs authorised as a dose range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13F04" w:rsidRPr="003D0946" w:rsidRDefault="00D13F04" w:rsidP="00FB6ACA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16" w:lineRule="auto"/>
                              <w:ind w:left="426" w:hanging="28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09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 on the lowest dose in the range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3D09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unless assessment of PRN requirements indicates the need for a higher dose.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09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Rationale for the chosen dose should be documented.</w:t>
                            </w:r>
                          </w:p>
                          <w:p w:rsidR="00D13F04" w:rsidRPr="003D0946" w:rsidRDefault="00D13F04" w:rsidP="00FB6ACA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16" w:lineRule="auto"/>
                              <w:ind w:left="426" w:hanging="28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09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See prescribing table for usual maximum dose of drug in 24 hours, which includes PRN and syringe pump doses.</w:t>
                            </w:r>
                          </w:p>
                          <w:p w:rsidR="00D13F04" w:rsidRDefault="00D13F04" w:rsidP="00FB6A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 w:line="216" w:lineRule="auto"/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A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 dose may be increased following specialist advice.</w:t>
                            </w:r>
                          </w:p>
                          <w:p w:rsidR="00D13F04" w:rsidRPr="00957AE3" w:rsidRDefault="00D13F04" w:rsidP="00FB6ACA">
                            <w:pPr>
                              <w:pStyle w:val="ListParagraph"/>
                              <w:spacing w:after="240" w:line="216" w:lineRule="auto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3F04" w:rsidRPr="00957AE3" w:rsidRDefault="00D13F04" w:rsidP="00FB6A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16" w:lineRule="auto"/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A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adjusting syringe driver dose, it is likely that PRN dose also needs to change (opioids 1/6 24hr opioid dose)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1169" w:rsidRPr="00476242" w:rsidRDefault="002D1169" w:rsidP="003D0946">
            <w:pPr>
              <w:contextualSpacing/>
              <w:rPr>
                <w:sz w:val="20"/>
                <w:szCs w:val="20"/>
              </w:rPr>
            </w:pPr>
          </w:p>
        </w:tc>
      </w:tr>
      <w:tr w:rsidR="001743C2" w:rsidRPr="00F619BD" w:rsidTr="00043E44">
        <w:trPr>
          <w:trHeight w:hRule="exact" w:val="454"/>
        </w:trPr>
        <w:tc>
          <w:tcPr>
            <w:tcW w:w="37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:rsidR="001743C2" w:rsidRPr="00F619BD" w:rsidRDefault="001743C2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Drug:</w:t>
            </w:r>
          </w:p>
          <w:p w:rsidR="001743C2" w:rsidRPr="00F619BD" w:rsidRDefault="001743C2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  <w:p w:rsidR="001743C2" w:rsidRPr="00F619BD" w:rsidRDefault="001743C2" w:rsidP="00F619B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743C2" w:rsidRPr="00F619BD" w:rsidRDefault="001743C2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Date: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gridSpan w:val="2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10295" w:type="dxa"/>
            <w:gridSpan w:val="1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43C2" w:rsidRPr="00F619BD" w:rsidRDefault="001743C2" w:rsidP="00A75300"/>
        </w:tc>
      </w:tr>
      <w:tr w:rsidR="001743C2" w:rsidRPr="00F619BD" w:rsidTr="00043E44">
        <w:trPr>
          <w:trHeight w:hRule="exact" w:val="454"/>
        </w:trPr>
        <w:tc>
          <w:tcPr>
            <w:tcW w:w="37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:rsidR="001743C2" w:rsidRPr="00F619BD" w:rsidRDefault="001743C2" w:rsidP="00480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619BD">
              <w:rPr>
                <w:sz w:val="20"/>
                <w:szCs w:val="20"/>
              </w:rPr>
              <w:t>Indication:</w:t>
            </w:r>
          </w:p>
          <w:p w:rsidR="001743C2" w:rsidRPr="00F619BD" w:rsidRDefault="001743C2" w:rsidP="00480974">
            <w:pPr>
              <w:rPr>
                <w:sz w:val="20"/>
                <w:szCs w:val="20"/>
              </w:rPr>
            </w:pPr>
          </w:p>
          <w:p w:rsidR="001743C2" w:rsidRPr="00F619BD" w:rsidRDefault="001743C2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743C2" w:rsidRPr="00F619BD" w:rsidRDefault="001743C2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gridSpan w:val="2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10295" w:type="dxa"/>
            <w:gridSpan w:val="1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43C2" w:rsidRPr="00F619BD" w:rsidRDefault="001743C2" w:rsidP="00A75300"/>
        </w:tc>
      </w:tr>
      <w:tr w:rsidR="001743C2" w:rsidRPr="00F619BD" w:rsidTr="00043E44">
        <w:trPr>
          <w:trHeight w:hRule="exact" w:val="454"/>
        </w:trPr>
        <w:tc>
          <w:tcPr>
            <w:tcW w:w="17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:rsidR="001743C2" w:rsidRPr="00F619BD" w:rsidRDefault="001743C2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Dose Range: </w:t>
            </w:r>
          </w:p>
          <w:p w:rsidR="001743C2" w:rsidRPr="00F619BD" w:rsidRDefault="001743C2" w:rsidP="00480974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:rsidR="001743C2" w:rsidRPr="00F619BD" w:rsidRDefault="001743C2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Frequency: </w:t>
            </w:r>
          </w:p>
          <w:p w:rsidR="001743C2" w:rsidRPr="00F619BD" w:rsidRDefault="001743C2" w:rsidP="0048097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743C2" w:rsidRPr="00F619BD" w:rsidRDefault="001743C2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gridSpan w:val="2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10295" w:type="dxa"/>
            <w:gridSpan w:val="1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43C2" w:rsidRPr="00F619BD" w:rsidRDefault="001743C2" w:rsidP="00A75300"/>
        </w:tc>
      </w:tr>
      <w:tr w:rsidR="001743C2" w:rsidRPr="00F619BD" w:rsidTr="00F66394">
        <w:trPr>
          <w:trHeight w:hRule="exact" w:val="476"/>
        </w:trPr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:rsidR="001743C2" w:rsidRPr="00F619BD" w:rsidRDefault="001743C2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Route: </w:t>
            </w:r>
          </w:p>
          <w:p w:rsidR="001743C2" w:rsidRPr="00F619BD" w:rsidRDefault="001743C2" w:rsidP="00480974">
            <w:pPr>
              <w:rPr>
                <w:sz w:val="20"/>
                <w:szCs w:val="20"/>
              </w:rPr>
            </w:pPr>
            <w:r w:rsidRPr="00F66394">
              <w:rPr>
                <w:b/>
                <w:color w:val="FF0000"/>
                <w:sz w:val="24"/>
                <w:szCs w:val="20"/>
              </w:rPr>
              <w:t>SC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:rsidR="001743C2" w:rsidRPr="00F619BD" w:rsidRDefault="001743C2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in 24hrs including </w:t>
            </w:r>
            <w:r w:rsidR="00060A5E">
              <w:rPr>
                <w:sz w:val="20"/>
                <w:szCs w:val="20"/>
              </w:rPr>
              <w:t>pump</w:t>
            </w:r>
            <w:r w:rsidRPr="00F619BD">
              <w:rPr>
                <w:sz w:val="20"/>
                <w:szCs w:val="20"/>
              </w:rPr>
              <w:t>:</w:t>
            </w:r>
          </w:p>
          <w:p w:rsidR="001743C2" w:rsidRPr="00F619BD" w:rsidRDefault="001743C2" w:rsidP="0048097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743C2" w:rsidRPr="00F619BD" w:rsidRDefault="001743C2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Route: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gridSpan w:val="2"/>
            <w:tcBorders>
              <w:left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10295" w:type="dxa"/>
            <w:gridSpan w:val="1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43C2" w:rsidRPr="00F619BD" w:rsidRDefault="001743C2" w:rsidP="00A75300"/>
        </w:tc>
      </w:tr>
      <w:tr w:rsidR="001743C2" w:rsidRPr="00F619BD" w:rsidTr="00043E44">
        <w:trPr>
          <w:trHeight w:hRule="exact" w:val="454"/>
        </w:trPr>
        <w:tc>
          <w:tcPr>
            <w:tcW w:w="2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743C2" w:rsidRPr="00F619BD" w:rsidRDefault="001743C2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1743C2" w:rsidRPr="00F619BD" w:rsidRDefault="001743C2" w:rsidP="00480974">
            <w:pPr>
              <w:rPr>
                <w:sz w:val="20"/>
                <w:szCs w:val="20"/>
              </w:rPr>
            </w:pPr>
          </w:p>
          <w:p w:rsidR="001743C2" w:rsidRPr="00F619BD" w:rsidRDefault="001743C2" w:rsidP="0048097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743C2" w:rsidRPr="00F619BD" w:rsidRDefault="001743C2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  <w:p w:rsidR="001743C2" w:rsidRPr="00F619BD" w:rsidRDefault="001743C2" w:rsidP="0048097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743C2" w:rsidRPr="00F619BD" w:rsidRDefault="001743C2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6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1743C2" w:rsidRPr="00F619BD" w:rsidRDefault="001743C2" w:rsidP="00A75300"/>
        </w:tc>
        <w:tc>
          <w:tcPr>
            <w:tcW w:w="10295" w:type="dxa"/>
            <w:gridSpan w:val="1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43C2" w:rsidRPr="00F619BD" w:rsidRDefault="001743C2" w:rsidP="00A75300"/>
        </w:tc>
      </w:tr>
    </w:tbl>
    <w:p w:rsidR="00524A13" w:rsidRDefault="00524A13" w:rsidP="005A275F">
      <w:pPr>
        <w:spacing w:after="60"/>
        <w:sectPr w:rsidR="00524A13" w:rsidSect="00BA5E1F">
          <w:headerReference w:type="even" r:id="rId15"/>
          <w:headerReference w:type="default" r:id="rId16"/>
          <w:footerReference w:type="default" r:id="rId17"/>
          <w:headerReference w:type="first" r:id="rId18"/>
          <w:pgSz w:w="23814" w:h="16839" w:orient="landscape" w:code="8"/>
          <w:pgMar w:top="238" w:right="454" w:bottom="249" w:left="1134" w:header="227" w:footer="272" w:gutter="0"/>
          <w:cols w:space="0"/>
          <w:docGrid w:linePitch="360"/>
        </w:sectPr>
      </w:pPr>
    </w:p>
    <w:p w:rsidR="00BA5E1F" w:rsidRDefault="00BA5E1F">
      <w:pPr>
        <w:rPr>
          <w:rFonts w:ascii="Arial" w:eastAsia="Times New Roman" w:hAnsi="Arial" w:cs="Arial"/>
          <w:b/>
          <w:color w:val="0070C0"/>
        </w:rPr>
        <w:sectPr w:rsidR="00BA5E1F" w:rsidSect="00BA5E1F">
          <w:headerReference w:type="even" r:id="rId19"/>
          <w:headerReference w:type="default" r:id="rId20"/>
          <w:headerReference w:type="first" r:id="rId21"/>
          <w:type w:val="continuous"/>
          <w:pgSz w:w="23814" w:h="16839" w:orient="landscape" w:code="8"/>
          <w:pgMar w:top="284" w:right="567" w:bottom="284" w:left="1077" w:header="227" w:footer="130" w:gutter="0"/>
          <w:cols w:space="0"/>
          <w:docGrid w:linePitch="360"/>
        </w:sectPr>
      </w:pPr>
    </w:p>
    <w:p w:rsidR="00DD0908" w:rsidRDefault="00DD0908" w:rsidP="00DD0908">
      <w:pPr>
        <w:spacing w:after="0" w:line="240" w:lineRule="auto"/>
        <w:ind w:left="284"/>
        <w:rPr>
          <w:rFonts w:ascii="Arial" w:eastAsia="Times New Roman" w:hAnsi="Arial" w:cs="Arial"/>
          <w:b/>
          <w:color w:val="0070C0"/>
        </w:rPr>
      </w:pPr>
    </w:p>
    <w:tbl>
      <w:tblPr>
        <w:tblStyle w:val="TableGrid"/>
        <w:tblpPr w:leftFromText="181" w:rightFromText="181" w:vertAnchor="text" w:horzAnchor="page" w:tblpX="124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7"/>
        <w:gridCol w:w="275"/>
        <w:gridCol w:w="4394"/>
      </w:tblGrid>
      <w:tr w:rsidR="00675BE2" w:rsidTr="0019774E">
        <w:trPr>
          <w:trHeight w:val="983"/>
        </w:trPr>
        <w:tc>
          <w:tcPr>
            <w:tcW w:w="5107" w:type="dxa"/>
          </w:tcPr>
          <w:p w:rsidR="00675BE2" w:rsidRDefault="00675BE2" w:rsidP="0019774E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PATIENTS NAME:</w:t>
            </w:r>
          </w:p>
          <w:p w:rsidR="00675BE2" w:rsidRDefault="00675BE2" w:rsidP="0019774E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NHS No: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675BE2" w:rsidRDefault="00675BE2" w:rsidP="0019774E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94" w:type="dxa"/>
          </w:tcPr>
          <w:p w:rsidR="00675BE2" w:rsidRDefault="00675BE2" w:rsidP="0019774E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ALLERGIES:</w:t>
            </w:r>
          </w:p>
        </w:tc>
      </w:tr>
    </w:tbl>
    <w:p w:rsidR="00497B4C" w:rsidRDefault="00F619BD" w:rsidP="00675BE2">
      <w:pPr>
        <w:tabs>
          <w:tab w:val="left" w:pos="13953"/>
        </w:tabs>
        <w:spacing w:before="120" w:after="120" w:line="240" w:lineRule="auto"/>
        <w:ind w:left="425"/>
        <w:rPr>
          <w:rFonts w:ascii="Arial" w:eastAsia="Times New Roman" w:hAnsi="Arial" w:cs="Arial"/>
          <w:b/>
          <w:color w:val="FF0000"/>
        </w:rPr>
      </w:pPr>
      <w:r w:rsidRPr="00F619BD">
        <w:rPr>
          <w:rFonts w:ascii="Arial" w:eastAsia="Times New Roman" w:hAnsi="Arial" w:cs="Arial"/>
          <w:b/>
          <w:color w:val="FF0000"/>
        </w:rPr>
        <w:t>DRUGS TO BE MIXED TOGETHER IN A SYRINGE PUMP</w:t>
      </w:r>
      <w:r w:rsidR="004C0E16">
        <w:rPr>
          <w:rFonts w:ascii="Arial" w:eastAsia="Times New Roman" w:hAnsi="Arial" w:cs="Arial"/>
          <w:b/>
          <w:color w:val="FF0000"/>
        </w:rPr>
        <w:t xml:space="preserve"> (McKINLEY T34)</w:t>
      </w:r>
      <w:r w:rsidR="00675BE2">
        <w:rPr>
          <w:rFonts w:ascii="Arial" w:eastAsia="Times New Roman" w:hAnsi="Arial" w:cs="Arial"/>
          <w:b/>
          <w:color w:val="FF0000"/>
        </w:rPr>
        <w:tab/>
      </w:r>
    </w:p>
    <w:p w:rsidR="00497B4C" w:rsidRDefault="00F619BD" w:rsidP="00675BE2">
      <w:pPr>
        <w:spacing w:before="120" w:after="120" w:line="240" w:lineRule="auto"/>
        <w:ind w:left="425"/>
        <w:rPr>
          <w:rFonts w:ascii="Arial" w:hAnsi="Arial" w:cs="Arial"/>
          <w:b/>
          <w:color w:val="FF0000"/>
        </w:rPr>
      </w:pPr>
      <w:r w:rsidRPr="00F619BD">
        <w:rPr>
          <w:rFonts w:ascii="Arial" w:eastAsia="Times New Roman" w:hAnsi="Arial" w:cs="Arial"/>
          <w:b/>
          <w:color w:val="FF0000"/>
        </w:rPr>
        <w:t>FOR CONTINUOUS SUBCUTANEOUS</w:t>
      </w:r>
      <w:r w:rsidR="00DA08EB">
        <w:rPr>
          <w:rFonts w:ascii="Arial" w:eastAsia="Times New Roman" w:hAnsi="Arial" w:cs="Arial"/>
          <w:b/>
          <w:color w:val="FF0000"/>
        </w:rPr>
        <w:t xml:space="preserve"> </w:t>
      </w:r>
    </w:p>
    <w:p w:rsidR="00675BE2" w:rsidRPr="00DA08EB" w:rsidRDefault="00DA08EB" w:rsidP="00675BE2">
      <w:pPr>
        <w:spacing w:before="120" w:after="120" w:line="240" w:lineRule="auto"/>
        <w:ind w:left="425"/>
        <w:rPr>
          <w:rFonts w:ascii="Arial" w:eastAsia="Times New Roman" w:hAnsi="Arial" w:cs="Arial"/>
          <w:b/>
          <w:color w:val="FF0000"/>
        </w:rPr>
      </w:pPr>
      <w:r w:rsidRPr="00DA08EB">
        <w:rPr>
          <w:rFonts w:ascii="Arial" w:eastAsia="Times New Roman" w:hAnsi="Arial" w:cs="Arial"/>
          <w:b/>
          <w:color w:val="FF0000"/>
        </w:rPr>
        <w:t>DILUENT IS W</w:t>
      </w:r>
      <w:r w:rsidR="00957AE3">
        <w:rPr>
          <w:rFonts w:ascii="Arial" w:eastAsia="Times New Roman" w:hAnsi="Arial" w:cs="Arial"/>
          <w:b/>
          <w:color w:val="FF0000"/>
        </w:rPr>
        <w:t xml:space="preserve">ATER </w:t>
      </w:r>
      <w:r w:rsidRPr="00DA08EB">
        <w:rPr>
          <w:rFonts w:ascii="Arial" w:eastAsia="Times New Roman" w:hAnsi="Arial" w:cs="Arial"/>
          <w:b/>
          <w:color w:val="FF0000"/>
        </w:rPr>
        <w:t>F</w:t>
      </w:r>
      <w:r w:rsidR="00957AE3">
        <w:rPr>
          <w:rFonts w:ascii="Arial" w:eastAsia="Times New Roman" w:hAnsi="Arial" w:cs="Arial"/>
          <w:b/>
          <w:color w:val="FF0000"/>
        </w:rPr>
        <w:t xml:space="preserve">OR </w:t>
      </w:r>
      <w:r w:rsidRPr="00DA08EB">
        <w:rPr>
          <w:rFonts w:ascii="Arial" w:eastAsia="Times New Roman" w:hAnsi="Arial" w:cs="Arial"/>
          <w:b/>
          <w:color w:val="FF0000"/>
        </w:rPr>
        <w:t>I</w:t>
      </w:r>
      <w:r w:rsidR="00957AE3">
        <w:rPr>
          <w:rFonts w:ascii="Arial" w:eastAsia="Times New Roman" w:hAnsi="Arial" w:cs="Arial"/>
          <w:b/>
          <w:color w:val="FF0000"/>
        </w:rPr>
        <w:t>NJECTION (WFI)</w:t>
      </w:r>
      <w:r w:rsidRPr="00DA08EB">
        <w:rPr>
          <w:rFonts w:ascii="Arial" w:eastAsia="Times New Roman" w:hAnsi="Arial" w:cs="Arial"/>
          <w:b/>
          <w:color w:val="FF0000"/>
        </w:rPr>
        <w:t xml:space="preserve"> UNLESS OTHERWISE INSTRUCTED BY PRESCRIBER</w:t>
      </w:r>
    </w:p>
    <w:tbl>
      <w:tblPr>
        <w:tblStyle w:val="TableGrid"/>
        <w:tblW w:w="2083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64"/>
        <w:gridCol w:w="29"/>
        <w:gridCol w:w="992"/>
        <w:gridCol w:w="1418"/>
        <w:gridCol w:w="605"/>
        <w:gridCol w:w="605"/>
        <w:gridCol w:w="605"/>
        <w:gridCol w:w="605"/>
        <w:gridCol w:w="605"/>
        <w:gridCol w:w="605"/>
        <w:gridCol w:w="606"/>
        <w:gridCol w:w="605"/>
        <w:gridCol w:w="605"/>
        <w:gridCol w:w="605"/>
        <w:gridCol w:w="605"/>
        <w:gridCol w:w="605"/>
        <w:gridCol w:w="606"/>
        <w:gridCol w:w="605"/>
        <w:gridCol w:w="605"/>
        <w:gridCol w:w="605"/>
        <w:gridCol w:w="605"/>
        <w:gridCol w:w="605"/>
        <w:gridCol w:w="605"/>
        <w:gridCol w:w="606"/>
        <w:gridCol w:w="605"/>
        <w:gridCol w:w="605"/>
        <w:gridCol w:w="605"/>
        <w:gridCol w:w="605"/>
        <w:gridCol w:w="605"/>
        <w:gridCol w:w="606"/>
      </w:tblGrid>
      <w:tr w:rsidR="00176979" w:rsidRPr="00F619BD" w:rsidTr="00616B03">
        <w:trPr>
          <w:trHeight w:hRule="exact" w:val="454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979" w:rsidRPr="00F619BD" w:rsidRDefault="00AF733D" w:rsidP="00AF733D">
            <w:pPr>
              <w:tabs>
                <w:tab w:val="left" w:pos="20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</w:t>
            </w:r>
            <w:r>
              <w:rPr>
                <w:sz w:val="20"/>
                <w:szCs w:val="20"/>
              </w:rPr>
              <w:tab/>
            </w:r>
            <w:r w:rsidR="00176979" w:rsidRPr="00F619BD">
              <w:rPr>
                <w:sz w:val="20"/>
                <w:szCs w:val="20"/>
              </w:rPr>
              <w:t xml:space="preserve"> Year: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</w:tr>
      <w:tr w:rsidR="00176979" w:rsidRPr="00F619BD" w:rsidTr="00616B03">
        <w:trPr>
          <w:trHeight w:hRule="exact" w:val="454"/>
        </w:trPr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979" w:rsidRPr="00F619BD" w:rsidRDefault="007B7DC6" w:rsidP="00F619BD">
            <w:pPr>
              <w:spacing w:before="60"/>
              <w:rPr>
                <w:b/>
                <w:i/>
                <w:sz w:val="20"/>
                <w:szCs w:val="20"/>
              </w:rPr>
            </w:pPr>
            <w:r w:rsidRPr="001743C2">
              <w:rPr>
                <w:sz w:val="20"/>
                <w:szCs w:val="20"/>
              </w:rPr>
              <w:t>** If more than one syringe pump in use, indicate A or B.</w:t>
            </w:r>
            <w:r w:rsidR="002E32D2" w:rsidRPr="002E32D2">
              <w:rPr>
                <w:rFonts w:ascii="Arial" w:hAnsi="Arial" w:cs="Arial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8A98D3" wp14:editId="5615CA57">
                      <wp:simplePos x="0" y="0"/>
                      <wp:positionH relativeFrom="column">
                        <wp:posOffset>-481330</wp:posOffset>
                      </wp:positionH>
                      <wp:positionV relativeFrom="paragraph">
                        <wp:posOffset>100330</wp:posOffset>
                      </wp:positionV>
                      <wp:extent cx="352425" cy="6934835"/>
                      <wp:effectExtent l="0" t="0" r="9525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6934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3F04" w:rsidRPr="006C62B3" w:rsidRDefault="00D13F04" w:rsidP="002E32D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C62B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DRUGS TO BE MIXED TOGETHER IN A SYRINGE PUMP FOR CONTINUOS SUBCUTANEOUS INFUSION OVER 24 HOURS</w:t>
                                  </w:r>
                                </w:p>
                                <w:p w:rsidR="00D13F04" w:rsidRDefault="00D13F04" w:rsidP="002E32D2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48" type="#_x0000_t202" style="position:absolute;margin-left:-37.9pt;margin-top:7.9pt;width:27.75pt;height:54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" fillcolor="window" stroked="f" strokeweight=".5pt">
                      <v:textbox style="layout-flow:vertical;mso-layout-flow-alt:bottom-to-top">
                        <w:txbxContent>
                          <w:p w:rsidR="00D13F04" w:rsidRPr="006C62B3" w:rsidRDefault="00D13F04" w:rsidP="002E32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DRUGS TO BE MIXED TOGETHER IN A SYRINGE PUMP FOR CONTINUOS SUBCUTANEOUS INFUSION OVER 24 HOURS</w:t>
                            </w:r>
                          </w:p>
                          <w:p w:rsidR="00D13F04" w:rsidRDefault="00D13F04" w:rsidP="002E32D2"/>
                        </w:txbxContent>
                      </v:textbox>
                    </v:shape>
                  </w:pict>
                </mc:Fallback>
              </mc:AlternateContent>
            </w:r>
          </w:p>
          <w:p w:rsidR="00176979" w:rsidRPr="00F619BD" w:rsidRDefault="00176979" w:rsidP="00F619BD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i/>
                <w:sz w:val="20"/>
                <w:szCs w:val="20"/>
              </w:rPr>
            </w:pPr>
            <w:r w:rsidRPr="00F619BD">
              <w:rPr>
                <w:i/>
                <w:sz w:val="20"/>
                <w:szCs w:val="20"/>
              </w:rPr>
              <w:t>Time: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>
            <w:pPr>
              <w:rPr>
                <w:i/>
              </w:rPr>
            </w:pPr>
          </w:p>
        </w:tc>
      </w:tr>
      <w:tr w:rsidR="00176979" w:rsidRPr="00F619BD" w:rsidTr="00480974">
        <w:trPr>
          <w:trHeight w:hRule="exact" w:val="454"/>
        </w:trPr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</w:tr>
      <w:tr w:rsidR="00890717" w:rsidRPr="00F619BD" w:rsidTr="00443815">
        <w:trPr>
          <w:trHeight w:hRule="exact" w:val="51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17" w:rsidRDefault="00890717" w:rsidP="009757AF">
            <w:pPr>
              <w:jc w:val="right"/>
              <w:rPr>
                <w:sz w:val="20"/>
                <w:szCs w:val="20"/>
              </w:rPr>
            </w:pPr>
          </w:p>
          <w:p w:rsidR="00443815" w:rsidRPr="00F619BD" w:rsidRDefault="00443815" w:rsidP="009757AF">
            <w:pPr>
              <w:jc w:val="right"/>
              <w:rPr>
                <w:sz w:val="20"/>
                <w:szCs w:val="20"/>
              </w:rPr>
            </w:pPr>
          </w:p>
          <w:p w:rsidR="00890717" w:rsidRPr="00F619BD" w:rsidRDefault="00890717" w:rsidP="0089071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17" w:rsidRPr="00F619BD" w:rsidRDefault="00890717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Syringe Pump</w:t>
            </w:r>
          </w:p>
          <w:p w:rsidR="00890717" w:rsidRPr="00F619BD" w:rsidRDefault="00890717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A or B**: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90717" w:rsidRPr="00F619BD" w:rsidRDefault="00890717" w:rsidP="00F619BD"/>
        </w:tc>
      </w:tr>
      <w:tr w:rsidR="00EB5396" w:rsidRPr="00F619BD" w:rsidTr="00FA060C">
        <w:trPr>
          <w:trHeight w:hRule="exact" w:val="22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B5396" w:rsidRPr="00F619BD" w:rsidRDefault="00EB5396" w:rsidP="00863BD8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Drug: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</w:tr>
      <w:tr w:rsidR="00EB5396" w:rsidRPr="00F619BD" w:rsidTr="00FA060C">
        <w:trPr>
          <w:trHeight w:hRule="exact" w:val="22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B5396" w:rsidRPr="00F619BD" w:rsidRDefault="00EB5396" w:rsidP="0086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Diluent if not WFI: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</w:tr>
      <w:tr w:rsidR="00176979" w:rsidRPr="00F619BD" w:rsidTr="00480974">
        <w:trPr>
          <w:trHeight w:hRule="exact" w:val="454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Indication: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</w:tr>
      <w:tr w:rsidR="00176979" w:rsidRPr="00F619BD" w:rsidTr="00480974">
        <w:trPr>
          <w:trHeight w:hRule="exact" w:val="51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 Range: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From:                                      To: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</w:tr>
      <w:tr w:rsidR="00176979" w:rsidRPr="00F619BD" w:rsidTr="00480974">
        <w:trPr>
          <w:trHeight w:hRule="exact" w:val="51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8C2381" w:rsidP="00F619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978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6979" w:rsidRPr="00F619BD">
              <w:rPr>
                <w:noProof/>
                <w:lang w:eastAsia="en-GB"/>
              </w:rPr>
              <w:t xml:space="preserve"> </w:t>
            </w:r>
            <w:r w:rsidR="00176979" w:rsidRPr="00F619BD">
              <w:rPr>
                <w:sz w:val="20"/>
                <w:szCs w:val="20"/>
              </w:rPr>
              <w:t xml:space="preserve">  </w:t>
            </w:r>
            <w:r w:rsidR="003C653B">
              <w:rPr>
                <w:sz w:val="20"/>
                <w:szCs w:val="20"/>
              </w:rPr>
              <w:t xml:space="preserve">Start today       </w:t>
            </w:r>
            <w:r w:rsidR="00176979" w:rsidRPr="00F619B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193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979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6979" w:rsidRPr="00F619BD">
              <w:rPr>
                <w:sz w:val="20"/>
                <w:szCs w:val="20"/>
              </w:rPr>
              <w:t xml:space="preserve">  Start when needed</w:t>
            </w:r>
          </w:p>
          <w:p w:rsidR="00176979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Start dose: </w:t>
            </w:r>
            <w:r w:rsidR="004C0E16">
              <w:rPr>
                <w:sz w:val="20"/>
                <w:szCs w:val="20"/>
              </w:rPr>
              <w:t xml:space="preserve">                    (refer to care plan)</w:t>
            </w:r>
          </w:p>
          <w:p w:rsidR="004C0E16" w:rsidRPr="00F619BD" w:rsidRDefault="004C0E16" w:rsidP="00F619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</w:tr>
      <w:tr w:rsidR="00176979" w:rsidRPr="00F619BD" w:rsidTr="00BB48CD">
        <w:trPr>
          <w:trHeight w:hRule="exact" w:val="51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Syringe Pump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A or B**: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</w:tr>
      <w:tr w:rsidR="00EB5396" w:rsidRPr="00F619BD" w:rsidTr="00FA060C">
        <w:trPr>
          <w:trHeight w:hRule="exact" w:val="22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6" w:rsidRPr="00F619BD" w:rsidRDefault="00EB5396" w:rsidP="00863BD8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Drug: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</w:tr>
      <w:tr w:rsidR="00EB5396" w:rsidRPr="00F619BD" w:rsidTr="00FA060C">
        <w:trPr>
          <w:trHeight w:hRule="exact" w:val="22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96" w:rsidRPr="00F619BD" w:rsidRDefault="00EB5396" w:rsidP="0086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Diluent if not WFI: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</w:tr>
      <w:tr w:rsidR="00176979" w:rsidRPr="00F619BD" w:rsidTr="00480974">
        <w:trPr>
          <w:trHeight w:hRule="exact" w:val="454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Indication: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</w:tr>
      <w:tr w:rsidR="00176979" w:rsidRPr="00F619BD" w:rsidTr="00480974">
        <w:trPr>
          <w:trHeight w:hRule="exact" w:val="51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 Range: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From:                                       To: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</w:tr>
      <w:tr w:rsidR="00176979" w:rsidRPr="00F619BD" w:rsidTr="00480974">
        <w:trPr>
          <w:trHeight w:hRule="exact" w:val="51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79" w:rsidRPr="00F619BD" w:rsidRDefault="008C2381" w:rsidP="00F619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186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979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6979" w:rsidRPr="00F619BD">
              <w:rPr>
                <w:noProof/>
                <w:lang w:eastAsia="en-GB"/>
              </w:rPr>
              <w:t xml:space="preserve"> </w:t>
            </w:r>
            <w:r w:rsidR="00176979" w:rsidRPr="00F619BD">
              <w:rPr>
                <w:sz w:val="20"/>
                <w:szCs w:val="20"/>
              </w:rPr>
              <w:t xml:space="preserve">  </w:t>
            </w:r>
            <w:r w:rsidR="003C653B">
              <w:rPr>
                <w:sz w:val="20"/>
                <w:szCs w:val="20"/>
              </w:rPr>
              <w:t xml:space="preserve">Start today       </w:t>
            </w:r>
            <w:r w:rsidR="00176979" w:rsidRPr="00F619B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206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979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6979" w:rsidRPr="00F619BD">
              <w:rPr>
                <w:sz w:val="20"/>
                <w:szCs w:val="20"/>
              </w:rPr>
              <w:t xml:space="preserve">  Start when needed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Start dose: </w:t>
            </w:r>
            <w:r w:rsidR="0062620C">
              <w:rPr>
                <w:sz w:val="20"/>
                <w:szCs w:val="20"/>
              </w:rPr>
              <w:t xml:space="preserve">                   (refer to care plan)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</w:tr>
      <w:tr w:rsidR="00176979" w:rsidRPr="00F619BD" w:rsidTr="00480974">
        <w:trPr>
          <w:trHeight w:hRule="exact"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Syringe Pump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A or B**: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</w:tr>
      <w:tr w:rsidR="00EB5396" w:rsidRPr="00F619BD" w:rsidTr="00FA060C">
        <w:trPr>
          <w:trHeight w:hRule="exact" w:val="22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B5396" w:rsidRPr="00F619BD" w:rsidRDefault="00EB5396" w:rsidP="00863BD8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Drug: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</w:tr>
      <w:tr w:rsidR="00EB5396" w:rsidRPr="00F619BD" w:rsidTr="00FA060C">
        <w:trPr>
          <w:trHeight w:hRule="exact" w:val="22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B5396" w:rsidRPr="00F619BD" w:rsidRDefault="00EB5396" w:rsidP="00F61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Diluent if not WFI: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396" w:rsidRPr="00F619BD" w:rsidRDefault="00EB5396" w:rsidP="00F619BD"/>
        </w:tc>
      </w:tr>
      <w:tr w:rsidR="00176979" w:rsidRPr="00F619BD" w:rsidTr="00480974">
        <w:trPr>
          <w:trHeight w:hRule="exact" w:val="454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Indication: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</w:tr>
      <w:tr w:rsidR="00176979" w:rsidRPr="00F619BD" w:rsidTr="00480974">
        <w:trPr>
          <w:trHeight w:hRule="exact" w:val="51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 Range: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From:                                       To: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</w:tr>
      <w:tr w:rsidR="00176979" w:rsidRPr="00F619BD" w:rsidTr="00480974">
        <w:trPr>
          <w:trHeight w:hRule="exact" w:val="51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8C2381" w:rsidP="00F619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724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979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6979" w:rsidRPr="00F619BD">
              <w:rPr>
                <w:noProof/>
                <w:lang w:eastAsia="en-GB"/>
              </w:rPr>
              <w:t xml:space="preserve"> </w:t>
            </w:r>
            <w:r w:rsidR="00176979" w:rsidRPr="00F619BD">
              <w:rPr>
                <w:sz w:val="20"/>
                <w:szCs w:val="20"/>
              </w:rPr>
              <w:t xml:space="preserve">  </w:t>
            </w:r>
            <w:r w:rsidR="003C653B">
              <w:rPr>
                <w:sz w:val="20"/>
                <w:szCs w:val="20"/>
              </w:rPr>
              <w:t xml:space="preserve">Start today       </w:t>
            </w:r>
            <w:r w:rsidR="00176979" w:rsidRPr="00F619B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0273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979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6979" w:rsidRPr="00F619BD">
              <w:rPr>
                <w:sz w:val="20"/>
                <w:szCs w:val="20"/>
              </w:rPr>
              <w:t xml:space="preserve">  Start when needed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Start dose: </w:t>
            </w:r>
            <w:r w:rsidR="0062620C">
              <w:rPr>
                <w:sz w:val="20"/>
                <w:szCs w:val="20"/>
              </w:rPr>
              <w:t xml:space="preserve">                    (refer to care plan)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</w:tr>
      <w:tr w:rsidR="00176979" w:rsidRPr="00F619BD" w:rsidTr="00480974">
        <w:trPr>
          <w:trHeight w:hRule="exact"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Syringe Pump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A or B**: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6979" w:rsidRPr="00F619BD" w:rsidRDefault="00176979" w:rsidP="00F619BD"/>
        </w:tc>
      </w:tr>
      <w:tr w:rsidR="00EB5396" w:rsidRPr="00F619BD" w:rsidTr="00FA060C">
        <w:trPr>
          <w:trHeight w:hRule="exact" w:val="22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6" w:rsidRPr="00F619BD" w:rsidRDefault="00EB5396" w:rsidP="001A4987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Drug: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</w:tr>
      <w:tr w:rsidR="00EB5396" w:rsidRPr="00F619BD" w:rsidTr="00FA060C">
        <w:trPr>
          <w:trHeight w:hRule="exact" w:val="22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96" w:rsidRPr="00F619BD" w:rsidRDefault="00EB5396" w:rsidP="001A4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Diluent if not WFI: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B5396" w:rsidRPr="00F619BD" w:rsidRDefault="00EB5396" w:rsidP="00F619BD"/>
        </w:tc>
      </w:tr>
      <w:tr w:rsidR="00176979" w:rsidRPr="00F619BD" w:rsidTr="00480974">
        <w:trPr>
          <w:trHeight w:hRule="exact" w:val="454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Indication: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</w:tr>
      <w:tr w:rsidR="00176979" w:rsidRPr="00F619BD" w:rsidTr="00480974">
        <w:trPr>
          <w:trHeight w:hRule="exact" w:val="51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 Range: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From:                                       To: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</w:tr>
      <w:tr w:rsidR="00176979" w:rsidRPr="00F619BD" w:rsidTr="00480974">
        <w:trPr>
          <w:trHeight w:hRule="exact" w:val="51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79" w:rsidRPr="00F619BD" w:rsidRDefault="008C2381" w:rsidP="00F619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110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979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6979" w:rsidRPr="00F619BD">
              <w:rPr>
                <w:noProof/>
                <w:lang w:eastAsia="en-GB"/>
              </w:rPr>
              <w:t xml:space="preserve"> </w:t>
            </w:r>
            <w:r w:rsidR="00176979" w:rsidRPr="00F619BD">
              <w:rPr>
                <w:sz w:val="20"/>
                <w:szCs w:val="20"/>
              </w:rPr>
              <w:t xml:space="preserve">  Start today        </w:t>
            </w:r>
            <w:sdt>
              <w:sdtPr>
                <w:rPr>
                  <w:sz w:val="20"/>
                  <w:szCs w:val="20"/>
                </w:rPr>
                <w:id w:val="-12827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979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6979" w:rsidRPr="00F619BD">
              <w:rPr>
                <w:sz w:val="20"/>
                <w:szCs w:val="20"/>
              </w:rPr>
              <w:t xml:space="preserve">  Start when needed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Start dose: </w:t>
            </w:r>
            <w:r w:rsidR="0062620C">
              <w:rPr>
                <w:sz w:val="20"/>
                <w:szCs w:val="20"/>
              </w:rPr>
              <w:t xml:space="preserve">                   (refer to care plan)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</w:tr>
      <w:tr w:rsidR="00176979" w:rsidRPr="00F619BD" w:rsidTr="009E00F2">
        <w:trPr>
          <w:trHeight w:hRule="exact"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Syringe Pump</w:t>
            </w:r>
          </w:p>
          <w:p w:rsidR="00176979" w:rsidRPr="00F619BD" w:rsidRDefault="00176979" w:rsidP="00F619BD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A or B**: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6979" w:rsidRPr="00F619BD" w:rsidRDefault="00176979" w:rsidP="00F619BD"/>
        </w:tc>
      </w:tr>
      <w:tr w:rsidR="001743C2" w:rsidRPr="00F619BD" w:rsidTr="004404B6">
        <w:trPr>
          <w:trHeight w:hRule="exact" w:val="454"/>
        </w:trPr>
        <w:tc>
          <w:tcPr>
            <w:tcW w:w="10549" w:type="dxa"/>
            <w:gridSpan w:val="1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3E44" w:rsidRDefault="00FB6ACA" w:rsidP="005A275F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9A61246" wp14:editId="6317CD3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149860</wp:posOffset>
                      </wp:positionV>
                      <wp:extent cx="6339840" cy="1564005"/>
                      <wp:effectExtent l="0" t="0" r="22860" b="1714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9840" cy="156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3F04" w:rsidRPr="00484AF7" w:rsidRDefault="00D13F04" w:rsidP="00FB6ACA">
                                  <w:pPr>
                                    <w:shd w:val="clear" w:color="auto" w:fill="FFFFCC"/>
                                    <w:spacing w:after="60" w:line="216" w:lineRule="auto"/>
                                    <w:ind w:firstLine="142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84AF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Cautions:</w:t>
                                  </w:r>
                                </w:p>
                                <w:p w:rsidR="00D13F04" w:rsidRPr="00484AF7" w:rsidRDefault="00D13F04" w:rsidP="00FB6AC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FFFFCC"/>
                                    <w:spacing w:after="0" w:line="216" w:lineRule="auto"/>
                                    <w:ind w:left="426" w:hanging="284"/>
                                    <w:contextualSpacing w:val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84A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Authorisation of syringe pump drugs </w:t>
                                  </w:r>
                                  <w:r w:rsidRPr="00484AF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 advance</w:t>
                                  </w:r>
                                  <w:r w:rsidRPr="00484A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is appropriate if:</w:t>
                                  </w:r>
                                </w:p>
                                <w:p w:rsidR="00D13F04" w:rsidRPr="00484AF7" w:rsidRDefault="00D13F04" w:rsidP="00FB6AC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FFFFCC"/>
                                    <w:spacing w:before="40" w:line="216" w:lineRule="auto"/>
                                    <w:ind w:left="709" w:hanging="284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84A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likely to be needed in a number of days;</w:t>
                                  </w:r>
                                </w:p>
                                <w:p w:rsidR="00D13F04" w:rsidRPr="00484AF7" w:rsidRDefault="00D13F04" w:rsidP="00FB6AC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FFFFCC"/>
                                    <w:spacing w:before="40" w:line="216" w:lineRule="auto"/>
                                    <w:ind w:left="709" w:hanging="284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84A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patient’s deterioration is not reversible OR </w:t>
                                  </w:r>
                                </w:p>
                                <w:p w:rsidR="00D13F04" w:rsidRPr="00484AF7" w:rsidRDefault="00D13F04" w:rsidP="00FB6AC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FFFFCC"/>
                                    <w:spacing w:after="0" w:line="216" w:lineRule="auto"/>
                                    <w:ind w:left="709" w:hanging="284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84A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occasionally for a patient who is at high risk of a specific symptom e.g. vomiting.</w:t>
                                  </w:r>
                                </w:p>
                                <w:p w:rsidR="00D13F04" w:rsidRPr="00484AF7" w:rsidRDefault="00D13F04" w:rsidP="00FB6AC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FFFFCC"/>
                                    <w:spacing w:before="40" w:after="0" w:line="216" w:lineRule="auto"/>
                                    <w:ind w:left="426" w:hanging="284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484A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here nursing staff do not have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competency to manage </w:t>
                                  </w:r>
                                  <w:r w:rsidRPr="00484A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syringe pump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 (e.g. some nursing homes), ensure arrangements are in place before</w:t>
                                  </w:r>
                                  <w:r w:rsidRPr="00957AE3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84A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authoris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 w:rsidRPr="00484A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syringe pump drugs </w:t>
                                  </w:r>
                                  <w:r w:rsidRPr="00484AF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 advance</w:t>
                                  </w:r>
                                  <w:r w:rsidRPr="00484A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or with </w:t>
                                  </w:r>
                                  <w:r w:rsidRPr="00484AF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dose ranges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D13F04" w:rsidRPr="00484AF7" w:rsidRDefault="00D13F04" w:rsidP="00FB6AC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FFFFCC"/>
                                    <w:spacing w:before="40" w:after="0" w:line="216" w:lineRule="auto"/>
                                    <w:ind w:left="426" w:hanging="284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84A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Range in the syringe pump should be no more than 2 PRN doses.  Seek specialist advice if considering a wider range.</w:t>
                                  </w:r>
                                </w:p>
                                <w:p w:rsidR="00D13F04" w:rsidRDefault="00D13F04" w:rsidP="00366BA7">
                                  <w:pPr>
                                    <w:shd w:val="clear" w:color="auto" w:fill="FFFFCC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9" type="#_x0000_t202" style="position:absolute;margin-left:-4.3pt;margin-top:11.8pt;width:499.2pt;height:12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" fillcolor="#ffc" strokeweight=".5pt">
                      <v:textbox>
                        <w:txbxContent>
                          <w:p w:rsidR="00D13F04" w:rsidRPr="00484AF7" w:rsidRDefault="00D13F04" w:rsidP="00FB6ACA">
                            <w:pPr>
                              <w:shd w:val="clear" w:color="auto" w:fill="FFFFCC"/>
                              <w:spacing w:after="60" w:line="216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84A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Cautions:</w:t>
                            </w:r>
                          </w:p>
                          <w:p w:rsidR="00D13F04" w:rsidRPr="00484AF7" w:rsidRDefault="00D13F04" w:rsidP="00FB6A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CC"/>
                              <w:spacing w:after="0" w:line="216" w:lineRule="auto"/>
                              <w:ind w:left="426" w:hanging="284"/>
                              <w:contextualSpacing w:val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84A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Authorisation of syringe pump drugs </w:t>
                            </w:r>
                            <w:r w:rsidRPr="00484AF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in advance</w:t>
                            </w:r>
                            <w:r w:rsidRPr="00484A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is appropriate if:</w:t>
                            </w:r>
                          </w:p>
                          <w:p w:rsidR="00D13F04" w:rsidRPr="00484AF7" w:rsidRDefault="00D13F04" w:rsidP="00FB6AC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CC"/>
                              <w:spacing w:before="40" w:line="216" w:lineRule="auto"/>
                              <w:ind w:left="709" w:hanging="28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4A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likely to be needed in a number of days;</w:t>
                            </w:r>
                          </w:p>
                          <w:p w:rsidR="00D13F04" w:rsidRPr="00484AF7" w:rsidRDefault="00D13F04" w:rsidP="00FB6AC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CC"/>
                              <w:spacing w:before="40" w:line="216" w:lineRule="auto"/>
                              <w:ind w:left="709" w:hanging="28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4A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patient’s deterioration is not reversible OR </w:t>
                            </w:r>
                          </w:p>
                          <w:p w:rsidR="00D13F04" w:rsidRPr="00484AF7" w:rsidRDefault="00D13F04" w:rsidP="00FB6AC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CC"/>
                              <w:spacing w:after="0" w:line="216" w:lineRule="auto"/>
                              <w:ind w:left="709" w:hanging="28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4A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occasionally for a patient who is at high risk of a specific symptom e.g. vomiting.</w:t>
                            </w:r>
                          </w:p>
                          <w:p w:rsidR="00D13F04" w:rsidRPr="00484AF7" w:rsidRDefault="00D13F04" w:rsidP="00FB6A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CC"/>
                              <w:spacing w:before="40" w:after="0" w:line="216" w:lineRule="auto"/>
                              <w:ind w:left="426" w:hanging="28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Pr="00484A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here nursing staff do not have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competency to manage </w:t>
                            </w:r>
                            <w:r w:rsidRPr="00484A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syringe pump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 (e.g. some nursing homes), ensure arrangements are in place before</w:t>
                            </w:r>
                            <w:r w:rsidRPr="00957AE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4A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authoris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484A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syringe pump drugs </w:t>
                            </w:r>
                            <w:r w:rsidRPr="00484AF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in advance</w:t>
                            </w:r>
                            <w:r w:rsidRPr="00484A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or with </w:t>
                            </w:r>
                            <w:r w:rsidRPr="00484AF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dose ranges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13F04" w:rsidRPr="00484AF7" w:rsidRDefault="00D13F04" w:rsidP="00FB6A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CC"/>
                              <w:spacing w:before="40" w:after="0" w:line="216" w:lineRule="auto"/>
                              <w:ind w:left="426" w:hanging="28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84A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Range in the syringe pump should be no more than 2 PRN doses.  Seek specialist advice if considering a wider range.</w:t>
                            </w:r>
                          </w:p>
                          <w:p w:rsidR="00D13F04" w:rsidRDefault="00D13F04" w:rsidP="00366BA7">
                            <w:pPr>
                              <w:shd w:val="clear" w:color="auto" w:fill="FFFFCC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43C2" w:rsidRPr="00484AF7" w:rsidRDefault="001743C2" w:rsidP="00484AF7">
            <w:pPr>
              <w:spacing w:before="40"/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43C2" w:rsidRPr="00F619BD" w:rsidRDefault="001743C2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43C2" w:rsidRPr="00F619BD" w:rsidRDefault="001743C2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743C2" w:rsidRPr="00F619BD" w:rsidRDefault="001743C2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743C2" w:rsidRPr="00F619BD" w:rsidRDefault="001743C2" w:rsidP="00F619BD"/>
        </w:tc>
      </w:tr>
      <w:tr w:rsidR="001743C2" w:rsidRPr="00F619BD" w:rsidTr="004404B6">
        <w:trPr>
          <w:trHeight w:hRule="exact" w:val="454"/>
        </w:trPr>
        <w:tc>
          <w:tcPr>
            <w:tcW w:w="10549" w:type="dxa"/>
            <w:gridSpan w:val="1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</w:tr>
      <w:tr w:rsidR="001743C2" w:rsidRPr="00F619BD" w:rsidTr="004404B6">
        <w:trPr>
          <w:trHeight w:hRule="exact" w:val="454"/>
        </w:trPr>
        <w:tc>
          <w:tcPr>
            <w:tcW w:w="10549" w:type="dxa"/>
            <w:gridSpan w:val="1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</w:tr>
      <w:tr w:rsidR="001743C2" w:rsidRPr="00F619BD" w:rsidTr="004404B6">
        <w:trPr>
          <w:trHeight w:hRule="exact" w:val="454"/>
        </w:trPr>
        <w:tc>
          <w:tcPr>
            <w:tcW w:w="10549" w:type="dxa"/>
            <w:gridSpan w:val="1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</w:tr>
      <w:tr w:rsidR="001743C2" w:rsidRPr="00F619BD" w:rsidTr="00FA060C">
        <w:trPr>
          <w:trHeight w:hRule="exact" w:val="454"/>
        </w:trPr>
        <w:tc>
          <w:tcPr>
            <w:tcW w:w="10549" w:type="dxa"/>
            <w:gridSpan w:val="1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</w:tr>
      <w:tr w:rsidR="001743C2" w:rsidRPr="00F619BD" w:rsidTr="004404B6">
        <w:trPr>
          <w:trHeight w:hRule="exact" w:val="454"/>
        </w:trPr>
        <w:tc>
          <w:tcPr>
            <w:tcW w:w="10549" w:type="dxa"/>
            <w:gridSpan w:val="1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743C2" w:rsidRPr="00F619BD" w:rsidRDefault="001743C2" w:rsidP="00F619BD"/>
        </w:tc>
      </w:tr>
    </w:tbl>
    <w:p w:rsidR="00BA5E1F" w:rsidRDefault="00BA5E1F" w:rsidP="00BA5E1F">
      <w:pPr>
        <w:spacing w:after="60"/>
        <w:rPr>
          <w:rFonts w:ascii="Arial" w:eastAsia="Times New Roman" w:hAnsi="Arial" w:cs="Arial"/>
          <w:b/>
          <w:color w:val="0070C0"/>
        </w:rPr>
        <w:sectPr w:rsidR="00BA5E1F" w:rsidSect="00BA5E1F">
          <w:pgSz w:w="23814" w:h="16839" w:orient="landscape" w:code="8"/>
          <w:pgMar w:top="340" w:right="567" w:bottom="284" w:left="1077" w:header="227" w:footer="130" w:gutter="0"/>
          <w:cols w:space="0"/>
          <w:docGrid w:linePitch="360"/>
        </w:sectPr>
      </w:pPr>
    </w:p>
    <w:tbl>
      <w:tblPr>
        <w:tblStyle w:val="TableGrid"/>
        <w:tblpPr w:leftFromText="181" w:rightFromText="181" w:vertAnchor="text" w:horzAnchor="page" w:tblpX="124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7"/>
        <w:gridCol w:w="275"/>
        <w:gridCol w:w="4394"/>
      </w:tblGrid>
      <w:tr w:rsidR="0019774E" w:rsidTr="0019774E">
        <w:trPr>
          <w:trHeight w:val="983"/>
        </w:trPr>
        <w:tc>
          <w:tcPr>
            <w:tcW w:w="5107" w:type="dxa"/>
          </w:tcPr>
          <w:p w:rsidR="0019774E" w:rsidRDefault="0019774E" w:rsidP="0019774E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PATIENTS NAME:</w:t>
            </w:r>
          </w:p>
          <w:p w:rsidR="0019774E" w:rsidRDefault="0019774E" w:rsidP="0019774E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NHS No: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19774E" w:rsidRDefault="0019774E" w:rsidP="0019774E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94" w:type="dxa"/>
          </w:tcPr>
          <w:p w:rsidR="0019774E" w:rsidRDefault="0019774E" w:rsidP="0019774E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ALLERGIES:</w:t>
            </w:r>
          </w:p>
        </w:tc>
      </w:tr>
    </w:tbl>
    <w:p w:rsidR="008D0636" w:rsidRDefault="002869DC" w:rsidP="00675BE2">
      <w:pPr>
        <w:tabs>
          <w:tab w:val="left" w:pos="12662"/>
        </w:tabs>
        <w:spacing w:before="120" w:after="120" w:line="240" w:lineRule="auto"/>
        <w:ind w:left="426"/>
        <w:rPr>
          <w:rFonts w:ascii="Arial" w:eastAsia="Times New Roman" w:hAnsi="Arial" w:cs="Arial"/>
          <w:b/>
          <w:color w:val="FF0000"/>
        </w:rPr>
      </w:pPr>
      <w:r w:rsidRPr="002869DC">
        <w:rPr>
          <w:rFonts w:ascii="Arial" w:eastAsia="Times New Roman" w:hAnsi="Arial" w:cs="Arial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CF2473" wp14:editId="24B602CE">
                <wp:simplePos x="0" y="0"/>
                <wp:positionH relativeFrom="column">
                  <wp:posOffset>-251460</wp:posOffset>
                </wp:positionH>
                <wp:positionV relativeFrom="paragraph">
                  <wp:posOffset>1014095</wp:posOffset>
                </wp:positionV>
                <wp:extent cx="352425" cy="6934835"/>
                <wp:effectExtent l="0" t="0" r="9525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93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3F04" w:rsidRPr="006C62B3" w:rsidRDefault="00D13F04" w:rsidP="002869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C62B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DRUGS TO BE MIXED TOGETHER IN A SYRINGE PUMP FOR CONTINUOS SUBCUTANEOUS INFUSION OVER 24 HOURS</w:t>
                            </w:r>
                          </w:p>
                          <w:p w:rsidR="00D13F04" w:rsidRDefault="00D13F04" w:rsidP="002869DC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0" type="#_x0000_t202" style="position:absolute;left:0;text-align:left;margin-left:-19.8pt;margin-top:79.85pt;width:27.75pt;height:54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" fillcolor="window" stroked="f" strokeweight=".5pt">
                <v:textbox style="layout-flow:vertical;mso-layout-flow-alt:bottom-to-top">
                  <w:txbxContent>
                    <w:p w:rsidR="00D13F04" w:rsidRPr="006C62B3" w:rsidRDefault="00D13F04" w:rsidP="002869D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C62B3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DRUGS TO BE MIXED TOGETHER IN A SYRINGE PUMP FOR CONTINUOS SUBCUTANEOUS INFUSION OVER 24 HOURS</w:t>
                      </w:r>
                    </w:p>
                    <w:p w:rsidR="00D13F04" w:rsidRDefault="00D13F04" w:rsidP="002869DC"/>
                  </w:txbxContent>
                </v:textbox>
              </v:shape>
            </w:pict>
          </mc:Fallback>
        </mc:AlternateContent>
      </w:r>
      <w:r w:rsidR="00480974" w:rsidRPr="00F619BD">
        <w:rPr>
          <w:rFonts w:ascii="Arial" w:eastAsia="Times New Roman" w:hAnsi="Arial" w:cs="Arial"/>
          <w:b/>
          <w:color w:val="FF0000"/>
        </w:rPr>
        <w:t>DRUGS TO BE MIXED TOGETHER IN A SYRINGE PUMP</w:t>
      </w:r>
      <w:r w:rsidR="00AD3B39">
        <w:rPr>
          <w:rFonts w:ascii="Arial" w:eastAsia="Times New Roman" w:hAnsi="Arial" w:cs="Arial"/>
          <w:b/>
          <w:color w:val="FF0000"/>
        </w:rPr>
        <w:t xml:space="preserve"> (McKINLEY T34)</w:t>
      </w:r>
    </w:p>
    <w:p w:rsidR="00480974" w:rsidRPr="00F619BD" w:rsidRDefault="00480974" w:rsidP="00675BE2">
      <w:pPr>
        <w:spacing w:before="120" w:after="120" w:line="240" w:lineRule="auto"/>
        <w:ind w:left="426"/>
        <w:rPr>
          <w:rFonts w:ascii="Arial" w:eastAsia="Times New Roman" w:hAnsi="Arial" w:cs="Arial"/>
          <w:b/>
          <w:color w:val="FF0000"/>
        </w:rPr>
      </w:pPr>
      <w:r w:rsidRPr="00F619BD">
        <w:rPr>
          <w:rFonts w:ascii="Arial" w:eastAsia="Times New Roman" w:hAnsi="Arial" w:cs="Arial"/>
          <w:b/>
          <w:color w:val="FF0000"/>
        </w:rPr>
        <w:t>FOR CONTINUOUS SUBCUTANEOUS INFUSION OVER 24 HOURS</w:t>
      </w:r>
    </w:p>
    <w:p w:rsidR="00480974" w:rsidRPr="00F619BD" w:rsidRDefault="004A1D21" w:rsidP="00675BE2">
      <w:pPr>
        <w:spacing w:before="120" w:after="120" w:line="240" w:lineRule="auto"/>
        <w:ind w:left="426"/>
        <w:rPr>
          <w:rFonts w:ascii="Arial" w:eastAsia="Times New Roman" w:hAnsi="Arial" w:cs="Arial"/>
          <w:b/>
          <w:color w:val="0070C0"/>
        </w:rPr>
      </w:pPr>
      <w:r w:rsidRPr="00DA08EB">
        <w:rPr>
          <w:rFonts w:ascii="Arial" w:eastAsia="Times New Roman" w:hAnsi="Arial" w:cs="Arial"/>
          <w:b/>
          <w:color w:val="FF0000"/>
        </w:rPr>
        <w:t xml:space="preserve">DILUENT IS </w:t>
      </w:r>
      <w:r w:rsidR="00467890" w:rsidRPr="00DA08EB">
        <w:rPr>
          <w:rFonts w:ascii="Arial" w:eastAsia="Times New Roman" w:hAnsi="Arial" w:cs="Arial"/>
          <w:b/>
          <w:color w:val="FF0000"/>
        </w:rPr>
        <w:t>W</w:t>
      </w:r>
      <w:r w:rsidR="00467890">
        <w:rPr>
          <w:rFonts w:ascii="Arial" w:eastAsia="Times New Roman" w:hAnsi="Arial" w:cs="Arial"/>
          <w:b/>
          <w:color w:val="FF0000"/>
        </w:rPr>
        <w:t xml:space="preserve">ATER </w:t>
      </w:r>
      <w:r w:rsidR="00467890" w:rsidRPr="00DA08EB">
        <w:rPr>
          <w:rFonts w:ascii="Arial" w:eastAsia="Times New Roman" w:hAnsi="Arial" w:cs="Arial"/>
          <w:b/>
          <w:color w:val="FF0000"/>
        </w:rPr>
        <w:t>F</w:t>
      </w:r>
      <w:r w:rsidR="00467890">
        <w:rPr>
          <w:rFonts w:ascii="Arial" w:eastAsia="Times New Roman" w:hAnsi="Arial" w:cs="Arial"/>
          <w:b/>
          <w:color w:val="FF0000"/>
        </w:rPr>
        <w:t xml:space="preserve">OR </w:t>
      </w:r>
      <w:r w:rsidR="00467890" w:rsidRPr="00DA08EB">
        <w:rPr>
          <w:rFonts w:ascii="Arial" w:eastAsia="Times New Roman" w:hAnsi="Arial" w:cs="Arial"/>
          <w:b/>
          <w:color w:val="FF0000"/>
        </w:rPr>
        <w:t>I</w:t>
      </w:r>
      <w:r w:rsidR="00467890">
        <w:rPr>
          <w:rFonts w:ascii="Arial" w:eastAsia="Times New Roman" w:hAnsi="Arial" w:cs="Arial"/>
          <w:b/>
          <w:color w:val="FF0000"/>
        </w:rPr>
        <w:t xml:space="preserve">NJECTION (WFI) </w:t>
      </w:r>
      <w:r w:rsidRPr="00DA08EB">
        <w:rPr>
          <w:rFonts w:ascii="Arial" w:eastAsia="Times New Roman" w:hAnsi="Arial" w:cs="Arial"/>
          <w:b/>
          <w:color w:val="FF0000"/>
        </w:rPr>
        <w:t>UNLESS OTHERWISE INSTRUCTED BY PRESCRIBER</w:t>
      </w:r>
    </w:p>
    <w:tbl>
      <w:tblPr>
        <w:tblStyle w:val="TableGrid"/>
        <w:tblW w:w="2083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64"/>
        <w:gridCol w:w="29"/>
        <w:gridCol w:w="992"/>
        <w:gridCol w:w="1418"/>
        <w:gridCol w:w="605"/>
        <w:gridCol w:w="605"/>
        <w:gridCol w:w="605"/>
        <w:gridCol w:w="605"/>
        <w:gridCol w:w="605"/>
        <w:gridCol w:w="605"/>
        <w:gridCol w:w="606"/>
        <w:gridCol w:w="605"/>
        <w:gridCol w:w="605"/>
        <w:gridCol w:w="82"/>
        <w:gridCol w:w="523"/>
        <w:gridCol w:w="605"/>
        <w:gridCol w:w="605"/>
        <w:gridCol w:w="606"/>
        <w:gridCol w:w="605"/>
        <w:gridCol w:w="605"/>
        <w:gridCol w:w="605"/>
        <w:gridCol w:w="605"/>
        <w:gridCol w:w="605"/>
        <w:gridCol w:w="605"/>
        <w:gridCol w:w="606"/>
        <w:gridCol w:w="605"/>
        <w:gridCol w:w="605"/>
        <w:gridCol w:w="605"/>
        <w:gridCol w:w="605"/>
        <w:gridCol w:w="605"/>
        <w:gridCol w:w="606"/>
      </w:tblGrid>
      <w:tr w:rsidR="00480974" w:rsidRPr="00F619BD" w:rsidTr="00AF733D">
        <w:trPr>
          <w:trHeight w:hRule="exact" w:val="39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AF733D">
            <w:pPr>
              <w:tabs>
                <w:tab w:val="left" w:pos="2018"/>
              </w:tabs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Month:</w:t>
            </w:r>
            <w:r w:rsidR="0092719D">
              <w:rPr>
                <w:sz w:val="20"/>
                <w:szCs w:val="20"/>
              </w:rPr>
              <w:tab/>
            </w:r>
            <w:r w:rsidRPr="00F619BD">
              <w:rPr>
                <w:sz w:val="20"/>
                <w:szCs w:val="20"/>
              </w:rPr>
              <w:t xml:space="preserve">Year: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</w:tr>
      <w:tr w:rsidR="009757AF" w:rsidRPr="00F619BD" w:rsidTr="00AF733D">
        <w:trPr>
          <w:trHeight w:hRule="exact" w:val="397"/>
        </w:trPr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9757AF" w:rsidRPr="0092719D" w:rsidRDefault="0092719D" w:rsidP="00480974">
            <w:pPr>
              <w:rPr>
                <w:sz w:val="20"/>
                <w:szCs w:val="20"/>
              </w:rPr>
            </w:pPr>
            <w:r w:rsidRPr="001743C2">
              <w:rPr>
                <w:sz w:val="20"/>
                <w:szCs w:val="20"/>
              </w:rPr>
              <w:t>** If more than one syringe pump in use, indicate A or B.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9757AF" w:rsidRPr="00F619BD" w:rsidRDefault="009757AF" w:rsidP="00480974">
            <w:pPr>
              <w:rPr>
                <w:i/>
                <w:sz w:val="20"/>
                <w:szCs w:val="20"/>
              </w:rPr>
            </w:pPr>
            <w:r w:rsidRPr="00F619BD">
              <w:rPr>
                <w:i/>
                <w:sz w:val="20"/>
                <w:szCs w:val="20"/>
              </w:rPr>
              <w:t>Time: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i/>
              </w:rPr>
            </w:pPr>
          </w:p>
        </w:tc>
      </w:tr>
      <w:tr w:rsidR="009757AF" w:rsidRPr="00F619BD" w:rsidTr="00AF733D">
        <w:trPr>
          <w:trHeight w:hRule="exact" w:val="397"/>
        </w:trPr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9757AF" w:rsidRPr="00F619BD" w:rsidRDefault="009757AF" w:rsidP="004809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9757AF" w:rsidRPr="00F619BD" w:rsidRDefault="009757AF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</w:tr>
      <w:tr w:rsidR="009757AF" w:rsidRPr="00F619BD" w:rsidTr="00AF733D">
        <w:trPr>
          <w:trHeight w:hRule="exact" w:val="454"/>
        </w:trPr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9757AF" w:rsidRPr="00F619BD" w:rsidRDefault="009757AF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Syringe Pump</w:t>
            </w:r>
          </w:p>
          <w:p w:rsidR="009757AF" w:rsidRPr="00F619BD" w:rsidRDefault="009757AF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A or B**: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757AF" w:rsidRPr="00F619BD" w:rsidRDefault="009757AF" w:rsidP="00480974"/>
        </w:tc>
      </w:tr>
      <w:tr w:rsidR="00FA060C" w:rsidRPr="00F619BD" w:rsidTr="00AF733D">
        <w:trPr>
          <w:trHeight w:hRule="exact" w:val="39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FA060C" w:rsidRPr="00F619BD" w:rsidRDefault="00FA060C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Drug: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</w:tr>
      <w:tr w:rsidR="00FA060C" w:rsidRPr="00F619BD" w:rsidTr="00AF733D">
        <w:trPr>
          <w:trHeight w:hRule="exact" w:val="39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FA060C" w:rsidRPr="00F619BD" w:rsidRDefault="00FA060C" w:rsidP="00480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Diluent if not WFI: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</w:tr>
      <w:tr w:rsidR="00480974" w:rsidRPr="00F619BD" w:rsidTr="00AF733D">
        <w:trPr>
          <w:trHeight w:hRule="exact" w:val="39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480974" w:rsidRPr="00F619BD" w:rsidRDefault="0092719D" w:rsidP="00480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Indication: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</w:tr>
      <w:tr w:rsidR="00480974" w:rsidRPr="00F619BD" w:rsidTr="00AF733D">
        <w:trPr>
          <w:trHeight w:hRule="exact" w:val="454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EB5396">
            <w:pPr>
              <w:spacing w:line="200" w:lineRule="exact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 Range:</w:t>
            </w:r>
          </w:p>
          <w:p w:rsidR="00480974" w:rsidRPr="00F619BD" w:rsidRDefault="00480974" w:rsidP="00EB5396">
            <w:pPr>
              <w:tabs>
                <w:tab w:val="left" w:pos="2018"/>
              </w:tabs>
              <w:spacing w:line="200" w:lineRule="exact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From:</w:t>
            </w:r>
            <w:r w:rsidR="0092719D">
              <w:rPr>
                <w:sz w:val="20"/>
                <w:szCs w:val="20"/>
              </w:rPr>
              <w:tab/>
            </w:r>
            <w:r w:rsidRPr="00F619BD">
              <w:rPr>
                <w:sz w:val="20"/>
                <w:szCs w:val="20"/>
              </w:rPr>
              <w:t xml:space="preserve">To: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</w:tr>
      <w:tr w:rsidR="00480974" w:rsidRPr="00F619BD" w:rsidTr="00AF733D">
        <w:trPr>
          <w:trHeight w:hRule="exact" w:val="454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8C2381" w:rsidP="0020116A">
            <w:pPr>
              <w:spacing w:line="204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97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974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80974" w:rsidRPr="00F619BD">
              <w:rPr>
                <w:noProof/>
                <w:lang w:eastAsia="en-GB"/>
              </w:rPr>
              <w:t xml:space="preserve"> </w:t>
            </w:r>
            <w:r w:rsidR="00480974" w:rsidRPr="00F619BD">
              <w:rPr>
                <w:sz w:val="20"/>
                <w:szCs w:val="20"/>
              </w:rPr>
              <w:t xml:space="preserve">  </w:t>
            </w:r>
            <w:r w:rsidR="003C653B">
              <w:rPr>
                <w:sz w:val="20"/>
                <w:szCs w:val="20"/>
              </w:rPr>
              <w:t xml:space="preserve">Start today      </w:t>
            </w:r>
            <w:r w:rsidR="00480974">
              <w:rPr>
                <w:sz w:val="20"/>
                <w:szCs w:val="20"/>
              </w:rPr>
              <w:t xml:space="preserve"> </w:t>
            </w:r>
            <w:r w:rsidR="00480974" w:rsidRPr="00F619B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488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974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80974" w:rsidRPr="00F619BD">
              <w:rPr>
                <w:sz w:val="20"/>
                <w:szCs w:val="20"/>
              </w:rPr>
              <w:t xml:space="preserve">  Start when needed</w:t>
            </w:r>
          </w:p>
          <w:p w:rsidR="00480974" w:rsidRPr="00F619BD" w:rsidRDefault="00480974" w:rsidP="0020116A">
            <w:pPr>
              <w:spacing w:line="204" w:lineRule="auto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Start dose: </w:t>
            </w:r>
            <w:r w:rsidR="001275DC">
              <w:rPr>
                <w:sz w:val="20"/>
                <w:szCs w:val="20"/>
              </w:rPr>
              <w:t xml:space="preserve">                    (refer to care plan)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</w:tr>
      <w:tr w:rsidR="00480974" w:rsidRPr="00F619BD" w:rsidTr="00AF733D">
        <w:trPr>
          <w:trHeight w:hRule="exact" w:val="45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480974" w:rsidRPr="00F619BD" w:rsidRDefault="00480974" w:rsidP="00480974">
            <w:pPr>
              <w:rPr>
                <w:sz w:val="20"/>
                <w:szCs w:val="20"/>
              </w:rPr>
            </w:pPr>
          </w:p>
          <w:p w:rsidR="00480974" w:rsidRPr="00F619BD" w:rsidRDefault="00480974" w:rsidP="004809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  <w:p w:rsidR="00480974" w:rsidRPr="00F619BD" w:rsidRDefault="00480974" w:rsidP="004809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Syringe Pump</w:t>
            </w:r>
          </w:p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A or B**: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</w:tr>
      <w:tr w:rsidR="00FA060C" w:rsidRPr="00F619BD" w:rsidTr="00AF733D">
        <w:trPr>
          <w:trHeight w:hRule="exact" w:val="39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FA060C" w:rsidRPr="00F619BD" w:rsidRDefault="00FA060C" w:rsidP="00FA060C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Drug: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</w:tr>
      <w:tr w:rsidR="00FA060C" w:rsidRPr="00F619BD" w:rsidTr="00AF733D">
        <w:trPr>
          <w:trHeight w:hRule="exact" w:val="39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A060C" w:rsidRPr="00F619BD" w:rsidRDefault="00FA060C" w:rsidP="00480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Diluent if not WFI: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FA060C" w:rsidRPr="00F619BD" w:rsidRDefault="00FA060C" w:rsidP="00480974"/>
        </w:tc>
      </w:tr>
      <w:tr w:rsidR="00480974" w:rsidRPr="00F619BD" w:rsidTr="00AF733D">
        <w:trPr>
          <w:trHeight w:hRule="exact" w:val="39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Indication: </w:t>
            </w:r>
          </w:p>
          <w:p w:rsidR="00480974" w:rsidRPr="00F619BD" w:rsidRDefault="00480974" w:rsidP="004809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</w:tr>
      <w:tr w:rsidR="00480974" w:rsidRPr="00F619BD" w:rsidTr="00AF733D">
        <w:trPr>
          <w:trHeight w:hRule="exact" w:val="39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EB5396">
            <w:pPr>
              <w:spacing w:line="200" w:lineRule="exact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 Range:</w:t>
            </w:r>
          </w:p>
          <w:p w:rsidR="00480974" w:rsidRPr="00F619BD" w:rsidRDefault="00480974" w:rsidP="00EB5396">
            <w:pPr>
              <w:tabs>
                <w:tab w:val="left" w:pos="2018"/>
              </w:tabs>
              <w:spacing w:line="200" w:lineRule="exact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From:</w:t>
            </w:r>
            <w:r w:rsidR="0092719D">
              <w:rPr>
                <w:sz w:val="20"/>
                <w:szCs w:val="20"/>
              </w:rPr>
              <w:tab/>
            </w:r>
            <w:r w:rsidRPr="00F619BD">
              <w:rPr>
                <w:sz w:val="20"/>
                <w:szCs w:val="20"/>
              </w:rPr>
              <w:t xml:space="preserve">To: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</w:tr>
      <w:tr w:rsidR="00480974" w:rsidRPr="00F619BD" w:rsidTr="00AF733D">
        <w:trPr>
          <w:trHeight w:hRule="exact" w:val="454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8C2381" w:rsidP="0020116A">
            <w:pPr>
              <w:spacing w:line="204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1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974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80974" w:rsidRPr="00F619BD">
              <w:rPr>
                <w:noProof/>
                <w:lang w:eastAsia="en-GB"/>
              </w:rPr>
              <w:t xml:space="preserve"> </w:t>
            </w:r>
            <w:r w:rsidR="00480974" w:rsidRPr="00F619BD">
              <w:rPr>
                <w:sz w:val="20"/>
                <w:szCs w:val="20"/>
              </w:rPr>
              <w:t xml:space="preserve"> </w:t>
            </w:r>
            <w:r w:rsidR="003C653B">
              <w:rPr>
                <w:sz w:val="20"/>
                <w:szCs w:val="20"/>
              </w:rPr>
              <w:t xml:space="preserve"> Start today      </w:t>
            </w:r>
            <w:r w:rsidR="00480974" w:rsidRPr="00F619B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36766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974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80974" w:rsidRPr="00F619BD">
              <w:rPr>
                <w:sz w:val="20"/>
                <w:szCs w:val="20"/>
              </w:rPr>
              <w:t xml:space="preserve">  Start when needed</w:t>
            </w:r>
          </w:p>
          <w:p w:rsidR="00480974" w:rsidRPr="00F619BD" w:rsidRDefault="00480974" w:rsidP="0020116A">
            <w:pPr>
              <w:spacing w:line="204" w:lineRule="auto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Start dose: </w:t>
            </w:r>
            <w:r w:rsidR="001275DC">
              <w:rPr>
                <w:sz w:val="20"/>
                <w:szCs w:val="20"/>
              </w:rPr>
              <w:t xml:space="preserve">                    (refer to care plan)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</w:tr>
      <w:tr w:rsidR="00480974" w:rsidRPr="00F619BD" w:rsidTr="00AF733D">
        <w:trPr>
          <w:trHeight w:hRule="exact" w:val="45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480974" w:rsidRPr="00F619BD" w:rsidRDefault="00480974" w:rsidP="00480974">
            <w:pPr>
              <w:rPr>
                <w:sz w:val="20"/>
                <w:szCs w:val="20"/>
              </w:rPr>
            </w:pPr>
          </w:p>
          <w:p w:rsidR="00480974" w:rsidRPr="00F619BD" w:rsidRDefault="00480974" w:rsidP="00480974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  <w:p w:rsidR="00480974" w:rsidRPr="00F619BD" w:rsidRDefault="00480974" w:rsidP="004809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Syringe Pump</w:t>
            </w:r>
          </w:p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A or B**: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</w:tr>
      <w:tr w:rsidR="00B8589A" w:rsidRPr="00F619BD" w:rsidTr="00AF733D">
        <w:trPr>
          <w:trHeight w:hRule="exact" w:val="39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B8589A" w:rsidRPr="00F619BD" w:rsidRDefault="00B8589A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Drug: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</w:tr>
      <w:tr w:rsidR="00B8589A" w:rsidRPr="00F619BD" w:rsidTr="00AF733D">
        <w:trPr>
          <w:trHeight w:hRule="exact" w:val="39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B8589A" w:rsidRPr="00F619BD" w:rsidRDefault="00B8589A" w:rsidP="00480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Diluent if not WFI: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</w:tr>
      <w:tr w:rsidR="00480974" w:rsidRPr="00F619BD" w:rsidTr="00AF733D">
        <w:trPr>
          <w:trHeight w:hRule="exact" w:val="39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Indication: </w:t>
            </w:r>
          </w:p>
          <w:p w:rsidR="00480974" w:rsidRPr="00F619BD" w:rsidRDefault="00480974" w:rsidP="004809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</w:tr>
      <w:tr w:rsidR="00480974" w:rsidRPr="00F619BD" w:rsidTr="00AF733D">
        <w:trPr>
          <w:trHeight w:hRule="exact" w:val="39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EB5396">
            <w:pPr>
              <w:spacing w:line="200" w:lineRule="exact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 Range:</w:t>
            </w:r>
          </w:p>
          <w:p w:rsidR="00480974" w:rsidRPr="00F619BD" w:rsidRDefault="0092719D" w:rsidP="00EB5396">
            <w:pPr>
              <w:tabs>
                <w:tab w:val="left" w:pos="2001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  <w:r>
              <w:rPr>
                <w:sz w:val="20"/>
                <w:szCs w:val="20"/>
              </w:rPr>
              <w:tab/>
            </w:r>
            <w:r w:rsidR="00480974" w:rsidRPr="00F619BD">
              <w:rPr>
                <w:sz w:val="20"/>
                <w:szCs w:val="20"/>
              </w:rPr>
              <w:t xml:space="preserve">To: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</w:tr>
      <w:tr w:rsidR="00480974" w:rsidRPr="00F619BD" w:rsidTr="00AF733D">
        <w:trPr>
          <w:trHeight w:hRule="exact" w:val="454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8C2381" w:rsidP="0020116A">
            <w:pPr>
              <w:spacing w:line="204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38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974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80974" w:rsidRPr="00F619BD">
              <w:rPr>
                <w:noProof/>
                <w:lang w:eastAsia="en-GB"/>
              </w:rPr>
              <w:t xml:space="preserve"> </w:t>
            </w:r>
            <w:r w:rsidR="00480974" w:rsidRPr="00F619BD">
              <w:rPr>
                <w:sz w:val="20"/>
                <w:szCs w:val="20"/>
              </w:rPr>
              <w:t xml:space="preserve">  </w:t>
            </w:r>
            <w:r w:rsidR="003C653B">
              <w:rPr>
                <w:sz w:val="20"/>
                <w:szCs w:val="20"/>
              </w:rPr>
              <w:t xml:space="preserve">Start today       </w:t>
            </w:r>
            <w:r w:rsidR="00480974" w:rsidRPr="00F619B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829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974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80974" w:rsidRPr="00F619BD">
              <w:rPr>
                <w:sz w:val="20"/>
                <w:szCs w:val="20"/>
              </w:rPr>
              <w:t xml:space="preserve">  Start when needed</w:t>
            </w:r>
          </w:p>
          <w:p w:rsidR="00480974" w:rsidRPr="00F619BD" w:rsidRDefault="00480974" w:rsidP="0020116A">
            <w:pPr>
              <w:spacing w:line="204" w:lineRule="auto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Start dose: </w:t>
            </w:r>
            <w:r w:rsidR="001275DC">
              <w:rPr>
                <w:sz w:val="20"/>
                <w:szCs w:val="20"/>
              </w:rPr>
              <w:t xml:space="preserve">                    (refer to care plan)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</w:tr>
      <w:tr w:rsidR="00480974" w:rsidRPr="00F619BD" w:rsidTr="00AF733D">
        <w:trPr>
          <w:trHeight w:hRule="exact" w:val="45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480974" w:rsidRPr="00F619BD" w:rsidRDefault="00480974" w:rsidP="00480974">
            <w:pPr>
              <w:rPr>
                <w:sz w:val="20"/>
                <w:szCs w:val="20"/>
              </w:rPr>
            </w:pPr>
          </w:p>
          <w:p w:rsidR="00480974" w:rsidRPr="00F619BD" w:rsidRDefault="00480974" w:rsidP="00480974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  <w:p w:rsidR="00480974" w:rsidRPr="00F619BD" w:rsidRDefault="00480974" w:rsidP="004809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Syringe Pump</w:t>
            </w:r>
          </w:p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A or B**: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</w:tr>
      <w:tr w:rsidR="00B8589A" w:rsidRPr="00F619BD" w:rsidTr="00AF733D">
        <w:trPr>
          <w:trHeight w:hRule="exact" w:val="39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B8589A" w:rsidRPr="00F619BD" w:rsidRDefault="00B8589A" w:rsidP="00480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</w:tr>
      <w:tr w:rsidR="00B8589A" w:rsidRPr="00F619BD" w:rsidTr="00AF733D">
        <w:trPr>
          <w:trHeight w:hRule="exact" w:val="39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B8589A" w:rsidRDefault="00B8589A" w:rsidP="00480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Diluent if not WFI: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85" w:type="dxa"/>
              <w:right w:w="85" w:type="dxa"/>
            </w:tcMar>
          </w:tcPr>
          <w:p w:rsidR="00B8589A" w:rsidRPr="00F619BD" w:rsidRDefault="00B8589A" w:rsidP="00480974"/>
        </w:tc>
      </w:tr>
      <w:tr w:rsidR="00480974" w:rsidRPr="00F619BD" w:rsidTr="00AF733D">
        <w:trPr>
          <w:trHeight w:hRule="exact" w:val="39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Indication: </w:t>
            </w:r>
          </w:p>
          <w:p w:rsidR="00480974" w:rsidRPr="00F619BD" w:rsidRDefault="00480974" w:rsidP="004809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</w:tr>
      <w:tr w:rsidR="00480974" w:rsidRPr="00F619BD" w:rsidTr="00AF733D">
        <w:trPr>
          <w:trHeight w:hRule="exact" w:val="39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EB5396">
            <w:pPr>
              <w:spacing w:line="200" w:lineRule="exact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 Range:</w:t>
            </w:r>
          </w:p>
          <w:p w:rsidR="00480974" w:rsidRPr="00F619BD" w:rsidRDefault="00480974" w:rsidP="00EB5396">
            <w:pPr>
              <w:tabs>
                <w:tab w:val="left" w:pos="2018"/>
              </w:tabs>
              <w:spacing w:line="200" w:lineRule="exact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From:</w:t>
            </w:r>
            <w:r w:rsidR="0092719D">
              <w:rPr>
                <w:sz w:val="20"/>
                <w:szCs w:val="20"/>
              </w:rPr>
              <w:tab/>
            </w:r>
            <w:r w:rsidRPr="00F619BD">
              <w:rPr>
                <w:sz w:val="20"/>
                <w:szCs w:val="20"/>
              </w:rPr>
              <w:t xml:space="preserve">To: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</w:tr>
      <w:tr w:rsidR="00480974" w:rsidRPr="00F619BD" w:rsidTr="00AF733D">
        <w:trPr>
          <w:trHeight w:hRule="exact" w:val="454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8C2381" w:rsidP="0020116A">
            <w:pPr>
              <w:spacing w:line="204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747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974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80974" w:rsidRPr="00F619BD">
              <w:rPr>
                <w:noProof/>
                <w:lang w:eastAsia="en-GB"/>
              </w:rPr>
              <w:t xml:space="preserve"> </w:t>
            </w:r>
            <w:r w:rsidR="00480974" w:rsidRPr="00F619BD">
              <w:rPr>
                <w:sz w:val="20"/>
                <w:szCs w:val="20"/>
              </w:rPr>
              <w:t xml:space="preserve">  Start today      </w:t>
            </w:r>
            <w:r w:rsidR="003C653B">
              <w:rPr>
                <w:sz w:val="20"/>
                <w:szCs w:val="20"/>
              </w:rPr>
              <w:t xml:space="preserve"> </w:t>
            </w:r>
            <w:r w:rsidR="00480974" w:rsidRPr="00F619B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4734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974" w:rsidRPr="00F619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80974" w:rsidRPr="00F619BD">
              <w:rPr>
                <w:sz w:val="20"/>
                <w:szCs w:val="20"/>
              </w:rPr>
              <w:t xml:space="preserve">  Start when needed</w:t>
            </w:r>
          </w:p>
          <w:p w:rsidR="00480974" w:rsidRPr="00F619BD" w:rsidRDefault="00480974" w:rsidP="0020116A">
            <w:pPr>
              <w:spacing w:line="204" w:lineRule="auto"/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Start dose: </w:t>
            </w:r>
            <w:r w:rsidR="001275DC">
              <w:rPr>
                <w:sz w:val="20"/>
                <w:szCs w:val="20"/>
              </w:rPr>
              <w:t xml:space="preserve">                    (refer to care plan)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</w:tr>
      <w:tr w:rsidR="00480974" w:rsidRPr="00F619BD" w:rsidTr="00AF733D">
        <w:trPr>
          <w:trHeight w:hRule="exact" w:val="45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480974" w:rsidRPr="00F619BD" w:rsidRDefault="00480974" w:rsidP="00480974">
            <w:pPr>
              <w:rPr>
                <w:sz w:val="20"/>
                <w:szCs w:val="20"/>
              </w:rPr>
            </w:pPr>
          </w:p>
          <w:p w:rsidR="00480974" w:rsidRPr="00F619BD" w:rsidRDefault="00480974" w:rsidP="00480974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  <w:p w:rsidR="00480974" w:rsidRPr="00F619BD" w:rsidRDefault="00480974" w:rsidP="004809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Syringe Pump</w:t>
            </w:r>
          </w:p>
          <w:p w:rsidR="00480974" w:rsidRPr="00F619BD" w:rsidRDefault="00480974" w:rsidP="00480974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A or B**: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80974" w:rsidRPr="00F619BD" w:rsidRDefault="00480974" w:rsidP="00480974"/>
        </w:tc>
      </w:tr>
      <w:tr w:rsidR="001743C2" w:rsidRPr="00F619BD" w:rsidTr="00AF733D">
        <w:trPr>
          <w:trHeight w:hRule="exact" w:val="2785"/>
        </w:trPr>
        <w:tc>
          <w:tcPr>
            <w:tcW w:w="1063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1743C2" w:rsidRPr="00F619BD" w:rsidRDefault="00957AE3" w:rsidP="003D0946">
            <w:pPr>
              <w:spacing w:before="40"/>
              <w:contextualSpacing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8BD5D2" wp14:editId="6696A25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142990</wp:posOffset>
                      </wp:positionV>
                      <wp:extent cx="6339840" cy="1645920"/>
                      <wp:effectExtent l="0" t="0" r="22860" b="114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9840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3F04" w:rsidRPr="00484AF7" w:rsidRDefault="00D13F04" w:rsidP="00FB6ACA">
                                  <w:pPr>
                                    <w:shd w:val="clear" w:color="auto" w:fill="FFFFCC"/>
                                    <w:spacing w:after="60" w:line="216" w:lineRule="auto"/>
                                    <w:ind w:firstLine="142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84AF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Cautions:</w:t>
                                  </w:r>
                                </w:p>
                                <w:p w:rsidR="00D13F04" w:rsidRPr="00484AF7" w:rsidRDefault="00D13F04" w:rsidP="00AF733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FFFFCC"/>
                                    <w:spacing w:after="0" w:line="216" w:lineRule="auto"/>
                                    <w:ind w:left="426" w:hanging="284"/>
                                    <w:contextualSpacing w:val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84A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Authorisation of syringe pump drugs </w:t>
                                  </w:r>
                                  <w:r w:rsidRPr="00484AF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 advance</w:t>
                                  </w:r>
                                  <w:r w:rsidRPr="00484A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is appropriate if:</w:t>
                                  </w:r>
                                </w:p>
                                <w:p w:rsidR="00D13F04" w:rsidRPr="00484AF7" w:rsidRDefault="00D13F04" w:rsidP="00AF733D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FFFFCC"/>
                                    <w:spacing w:before="40" w:line="216" w:lineRule="auto"/>
                                    <w:ind w:left="709" w:hanging="284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84A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likely to be needed in a number of days;</w:t>
                                  </w:r>
                                </w:p>
                                <w:p w:rsidR="00D13F04" w:rsidRPr="00484AF7" w:rsidRDefault="00D13F04" w:rsidP="00AF733D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FFFFCC"/>
                                    <w:spacing w:before="40" w:line="216" w:lineRule="auto"/>
                                    <w:ind w:left="709" w:hanging="284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84A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patient’s deterioration is not reversible OR </w:t>
                                  </w:r>
                                </w:p>
                                <w:p w:rsidR="00D13F04" w:rsidRPr="00484AF7" w:rsidRDefault="00D13F04" w:rsidP="00AF733D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FFFFCC"/>
                                    <w:spacing w:after="0" w:line="216" w:lineRule="auto"/>
                                    <w:ind w:left="709" w:hanging="284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84A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occasionally for a patient who is at high risk of a specific symptom e.g. vomiting.</w:t>
                                  </w:r>
                                </w:p>
                                <w:p w:rsidR="00D13F04" w:rsidRPr="00484AF7" w:rsidRDefault="00D13F04" w:rsidP="00AF733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FFFFCC"/>
                                    <w:spacing w:before="40" w:after="0" w:line="216" w:lineRule="auto"/>
                                    <w:ind w:left="426" w:hanging="284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484A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here nursing staff do not have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competency to manage </w:t>
                                  </w:r>
                                  <w:r w:rsidRPr="00484A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syringe pump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 (e.g. some nursing homes), ensure arrangements are in place before</w:t>
                                  </w:r>
                                  <w:r w:rsidRPr="00957AE3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84A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authoris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 w:rsidRPr="00484A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syringe pump drugs </w:t>
                                  </w:r>
                                  <w:r w:rsidRPr="00484AF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 advance</w:t>
                                  </w:r>
                                  <w:r w:rsidRPr="00484A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or with </w:t>
                                  </w:r>
                                  <w:r w:rsidRPr="00484AF7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dose ranges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D13F04" w:rsidRPr="00484AF7" w:rsidRDefault="00D13F04" w:rsidP="00AF733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FFFFCC"/>
                                    <w:spacing w:before="40" w:after="0" w:line="216" w:lineRule="auto"/>
                                    <w:ind w:left="426" w:hanging="284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84A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Range in the syringe pump should be no more than 2 PRN doses.  Seek specialist advice if considering a wider range.</w:t>
                                  </w:r>
                                </w:p>
                                <w:p w:rsidR="00D13F04" w:rsidRDefault="00D13F04" w:rsidP="003D0946">
                                  <w:pPr>
                                    <w:shd w:val="clear" w:color="auto" w:fill="FFFFCC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51" type="#_x0000_t202" style="position:absolute;margin-left:-5.25pt;margin-top:11.25pt;width:499.2pt;height:12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" fillcolor="#ffc" strokeweight=".5pt">
                      <v:textbox>
                        <w:txbxContent>
                          <w:p w:rsidR="00D13F04" w:rsidRPr="00484AF7" w:rsidRDefault="00D13F04" w:rsidP="00FB6ACA">
                            <w:pPr>
                              <w:shd w:val="clear" w:color="auto" w:fill="FFFFCC"/>
                              <w:spacing w:after="60" w:line="216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84A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Cautions:</w:t>
                            </w:r>
                          </w:p>
                          <w:p w:rsidR="00D13F04" w:rsidRPr="00484AF7" w:rsidRDefault="00D13F04" w:rsidP="00AF73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CC"/>
                              <w:spacing w:after="0" w:line="216" w:lineRule="auto"/>
                              <w:ind w:left="426" w:hanging="284"/>
                              <w:contextualSpacing w:val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84A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Authorisation of syringe pump drugs </w:t>
                            </w:r>
                            <w:r w:rsidRPr="00484AF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in advance</w:t>
                            </w:r>
                            <w:r w:rsidRPr="00484A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is appropriate if:</w:t>
                            </w:r>
                          </w:p>
                          <w:p w:rsidR="00D13F04" w:rsidRPr="00484AF7" w:rsidRDefault="00D13F04" w:rsidP="00AF733D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CC"/>
                              <w:spacing w:before="40" w:line="216" w:lineRule="auto"/>
                              <w:ind w:left="709" w:hanging="28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4A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likely to be needed in a number of days;</w:t>
                            </w:r>
                          </w:p>
                          <w:p w:rsidR="00D13F04" w:rsidRPr="00484AF7" w:rsidRDefault="00D13F04" w:rsidP="00AF733D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CC"/>
                              <w:spacing w:before="40" w:line="216" w:lineRule="auto"/>
                              <w:ind w:left="709" w:hanging="28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4A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patient’s deterioration is not reversible OR </w:t>
                            </w:r>
                          </w:p>
                          <w:p w:rsidR="00D13F04" w:rsidRPr="00484AF7" w:rsidRDefault="00D13F04" w:rsidP="00AF733D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CC"/>
                              <w:spacing w:after="0" w:line="216" w:lineRule="auto"/>
                              <w:ind w:left="709" w:hanging="28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4A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occasionally for a patient who is at high risk of a specific symptom e.g. vomiting.</w:t>
                            </w:r>
                          </w:p>
                          <w:p w:rsidR="00D13F04" w:rsidRPr="00484AF7" w:rsidRDefault="00D13F04" w:rsidP="00AF73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CC"/>
                              <w:spacing w:before="40" w:after="0" w:line="216" w:lineRule="auto"/>
                              <w:ind w:left="426" w:hanging="28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Pr="00484A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here nursing staff do not have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competency to manage </w:t>
                            </w:r>
                            <w:r w:rsidRPr="00484A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syringe pump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 (e.g. some nursing homes), ensure arrangements are in place before</w:t>
                            </w:r>
                            <w:r w:rsidRPr="00957AE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4A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authoris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484A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syringe pump drugs </w:t>
                            </w:r>
                            <w:r w:rsidRPr="00484AF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in advance</w:t>
                            </w:r>
                            <w:r w:rsidRPr="00484A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or with </w:t>
                            </w:r>
                            <w:r w:rsidRPr="00484AF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dose ranges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13F04" w:rsidRPr="00484AF7" w:rsidRDefault="00D13F04" w:rsidP="00AF73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CC"/>
                              <w:spacing w:before="40" w:after="0" w:line="216" w:lineRule="auto"/>
                              <w:ind w:left="426" w:hanging="28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84A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Range in the syringe pump should be no more than 2 PRN doses.  Seek specialist advice if considering a wider range.</w:t>
                            </w:r>
                          </w:p>
                          <w:p w:rsidR="00D13F04" w:rsidRDefault="00D13F04" w:rsidP="003D0946">
                            <w:pPr>
                              <w:shd w:val="clear" w:color="auto" w:fill="FFFFCC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0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2719D" w:rsidRPr="0092719D" w:rsidRDefault="00FB6ACA" w:rsidP="003D0946">
            <w:pPr>
              <w:spacing w:before="40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8C3A41" wp14:editId="79A3961E">
                      <wp:simplePos x="0" y="0"/>
                      <wp:positionH relativeFrom="column">
                        <wp:posOffset>142504</wp:posOffset>
                      </wp:positionH>
                      <wp:positionV relativeFrom="paragraph">
                        <wp:posOffset>144780</wp:posOffset>
                      </wp:positionV>
                      <wp:extent cx="6277610" cy="1645920"/>
                      <wp:effectExtent l="0" t="0" r="27940" b="1143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7610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3F04" w:rsidRPr="003D0946" w:rsidRDefault="00D13F04" w:rsidP="00FB6ACA">
                                  <w:pPr>
                                    <w:spacing w:after="60" w:line="216" w:lineRule="auto"/>
                                    <w:ind w:left="142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094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Cautions re administration of syringe pump drugs authorised as a dose range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D13F04" w:rsidRPr="003D0946" w:rsidRDefault="00D13F04" w:rsidP="00AF733D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16" w:lineRule="auto"/>
                                    <w:ind w:left="426" w:hanging="284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D09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Start on the lowest dose in the range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3D09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unless assessment of PRN requirements indicates the need for a higher dose.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D09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Rationale for the chosen dose should be documented.</w:t>
                                  </w:r>
                                </w:p>
                                <w:p w:rsidR="00D13F04" w:rsidRPr="003D0946" w:rsidRDefault="00D13F04" w:rsidP="00AF733D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16" w:lineRule="auto"/>
                                    <w:ind w:left="426" w:hanging="284"/>
                                    <w:contextualSpacing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D09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See prescribing table for usual maximum dose of drug in 24 hours, which includes PRN and syringe pump doses.</w:t>
                                  </w:r>
                                </w:p>
                                <w:p w:rsidR="00D13F04" w:rsidRDefault="00D13F04" w:rsidP="00957AE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40" w:line="216" w:lineRule="auto"/>
                                    <w:ind w:left="426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A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Max dose may be increased following specialist advice.</w:t>
                                  </w:r>
                                </w:p>
                                <w:p w:rsidR="00D13F04" w:rsidRPr="00957AE3" w:rsidRDefault="00D13F04" w:rsidP="00957AE3">
                                  <w:pPr>
                                    <w:pStyle w:val="ListParagraph"/>
                                    <w:spacing w:after="240" w:line="216" w:lineRule="auto"/>
                                    <w:ind w:left="42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3F04" w:rsidRPr="00957AE3" w:rsidRDefault="00D13F04" w:rsidP="00AF733D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16" w:lineRule="auto"/>
                                    <w:ind w:left="426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A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When adjusting syringe driver dose, it is likely that PRN dose also needs to change (opioids 1/6 24hr opioid dose)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52" type="#_x0000_t202" style="position:absolute;margin-left:11.2pt;margin-top:11.4pt;width:494.3pt;height:129.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" fillcolor="#ffc" strokeweight=".5pt">
                      <v:textbox>
                        <w:txbxContent>
                          <w:p w:rsidR="00D13F04" w:rsidRPr="003D0946" w:rsidRDefault="00D13F04" w:rsidP="00FB6ACA">
                            <w:pPr>
                              <w:spacing w:after="60" w:line="216" w:lineRule="auto"/>
                              <w:ind w:left="14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09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Cautions re administration of syringe pump drugs authorised as a dose range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13F04" w:rsidRPr="003D0946" w:rsidRDefault="00D13F04" w:rsidP="00AF733D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16" w:lineRule="auto"/>
                              <w:ind w:left="426" w:hanging="28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09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 on the lowest dose in the range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3D09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unless assessment of PRN requirements indicates the need for a higher dose.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09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Rationale for the chosen dose should be documented.</w:t>
                            </w:r>
                          </w:p>
                          <w:p w:rsidR="00D13F04" w:rsidRPr="003D0946" w:rsidRDefault="00D13F04" w:rsidP="00AF733D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16" w:lineRule="auto"/>
                              <w:ind w:left="426" w:hanging="28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09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See prescribing table for usual maximum dose of drug in 24 hours, which includes PRN and syringe pump doses.</w:t>
                            </w:r>
                          </w:p>
                          <w:p w:rsidR="00D13F04" w:rsidRDefault="00D13F04" w:rsidP="00957A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 w:line="216" w:lineRule="auto"/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A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 dose may be increased following specialist advice.</w:t>
                            </w:r>
                          </w:p>
                          <w:p w:rsidR="00D13F04" w:rsidRPr="00957AE3" w:rsidRDefault="00D13F04" w:rsidP="00957AE3">
                            <w:pPr>
                              <w:pStyle w:val="ListParagraph"/>
                              <w:spacing w:after="240" w:line="216" w:lineRule="auto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3F04" w:rsidRPr="00957AE3" w:rsidRDefault="00D13F04" w:rsidP="00AF73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16" w:lineRule="auto"/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A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adjusting syringe driver dose, it is likely that PRN dose also needs to change (opioids 1/6 24hr opioid dose)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2719D" w:rsidRDefault="0092719D" w:rsidP="0092719D"/>
    <w:sectPr w:rsidR="0092719D" w:rsidSect="00AF733D">
      <w:pgSz w:w="23814" w:h="16839" w:orient="landscape" w:code="8"/>
      <w:pgMar w:top="198" w:right="567" w:bottom="198" w:left="1077" w:header="227" w:footer="13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04" w:rsidRDefault="00D13F04" w:rsidP="005C6CD3">
      <w:pPr>
        <w:spacing w:after="0" w:line="240" w:lineRule="auto"/>
      </w:pPr>
      <w:r>
        <w:separator/>
      </w:r>
    </w:p>
  </w:endnote>
  <w:endnote w:type="continuationSeparator" w:id="0">
    <w:p w:rsidR="00D13F04" w:rsidRDefault="00D13F04" w:rsidP="005C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81" w:rsidRDefault="008C2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04" w:rsidRPr="00096CB4" w:rsidRDefault="00D13F04" w:rsidP="00096CB4">
    <w:pPr>
      <w:tabs>
        <w:tab w:val="center" w:pos="4513"/>
        <w:tab w:val="right" w:pos="9026"/>
      </w:tabs>
      <w:spacing w:after="0" w:line="240" w:lineRule="auto"/>
      <w:rPr>
        <w:rFonts w:eastAsia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81" w:rsidRDefault="008C238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04" w:rsidRPr="00607D81" w:rsidRDefault="00D13F04" w:rsidP="00607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04" w:rsidRDefault="00D13F04" w:rsidP="005C6CD3">
      <w:pPr>
        <w:spacing w:after="0" w:line="240" w:lineRule="auto"/>
      </w:pPr>
      <w:r>
        <w:separator/>
      </w:r>
    </w:p>
  </w:footnote>
  <w:footnote w:type="continuationSeparator" w:id="0">
    <w:p w:rsidR="00D13F04" w:rsidRDefault="00D13F04" w:rsidP="005C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81" w:rsidRDefault="008C23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55001" o:spid="_x0000_s18434" type="#_x0000_t136" style="position:absolute;margin-left:0;margin-top:0;width:698.2pt;height:418.9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81" w:rsidRDefault="008C23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55002" o:spid="_x0000_s18435" type="#_x0000_t136" style="position:absolute;margin-left:0;margin-top:0;width:698.2pt;height:418.9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81" w:rsidRDefault="008C23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55000" o:spid="_x0000_s18433" type="#_x0000_t136" style="position:absolute;margin-left:0;margin-top:0;width:698.2pt;height:418.9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81" w:rsidRDefault="008C23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55004" o:spid="_x0000_s18437" type="#_x0000_t136" style="position:absolute;margin-left:0;margin-top:0;width:698.2pt;height:418.9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04" w:rsidRDefault="008C23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55005" o:spid="_x0000_s18438" type="#_x0000_t136" style="position:absolute;margin-left:0;margin-top:0;width:698.2pt;height:418.9pt;rotation:315;z-index:-25164697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81" w:rsidRDefault="008C23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55003" o:spid="_x0000_s18436" type="#_x0000_t136" style="position:absolute;margin-left:0;margin-top:0;width:698.2pt;height:418.9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81" w:rsidRDefault="008C23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55007" o:spid="_x0000_s18440" type="#_x0000_t136" style="position:absolute;margin-left:0;margin-top:0;width:698.2pt;height:418.9pt;rotation:315;z-index:-25164288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04" w:rsidRDefault="008C23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55008" o:spid="_x0000_s18441" type="#_x0000_t136" style="position:absolute;margin-left:0;margin-top:0;width:698.2pt;height:418.9pt;rotation:315;z-index:-25164083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81" w:rsidRDefault="008C23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55006" o:spid="_x0000_s18439" type="#_x0000_t136" style="position:absolute;margin-left:0;margin-top:0;width:698.2pt;height:418.9pt;rotation:315;z-index:-25164492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AE4"/>
    <w:multiLevelType w:val="hybridMultilevel"/>
    <w:tmpl w:val="EBF6E7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31399"/>
    <w:multiLevelType w:val="hybridMultilevel"/>
    <w:tmpl w:val="F6605C7E"/>
    <w:lvl w:ilvl="0" w:tplc="0809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3531881"/>
    <w:multiLevelType w:val="hybridMultilevel"/>
    <w:tmpl w:val="69F8B6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B5759"/>
    <w:multiLevelType w:val="hybridMultilevel"/>
    <w:tmpl w:val="58181A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337772F"/>
    <w:multiLevelType w:val="hybridMultilevel"/>
    <w:tmpl w:val="65A853B6"/>
    <w:lvl w:ilvl="0" w:tplc="309E97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B6E9E"/>
    <w:multiLevelType w:val="hybridMultilevel"/>
    <w:tmpl w:val="CEDA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E7C52"/>
    <w:multiLevelType w:val="hybridMultilevel"/>
    <w:tmpl w:val="7244221E"/>
    <w:lvl w:ilvl="0" w:tplc="9B5A3A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42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16"/>
    <w:rsid w:val="00043E44"/>
    <w:rsid w:val="00060A5E"/>
    <w:rsid w:val="00074780"/>
    <w:rsid w:val="00091E9F"/>
    <w:rsid w:val="00096CB4"/>
    <w:rsid w:val="00097A2B"/>
    <w:rsid w:val="000B766A"/>
    <w:rsid w:val="000C25A4"/>
    <w:rsid w:val="000C456F"/>
    <w:rsid w:val="000D2022"/>
    <w:rsid w:val="000F7C10"/>
    <w:rsid w:val="00100280"/>
    <w:rsid w:val="00104FAA"/>
    <w:rsid w:val="001275DC"/>
    <w:rsid w:val="00131F0D"/>
    <w:rsid w:val="001743C2"/>
    <w:rsid w:val="00176979"/>
    <w:rsid w:val="00184E0C"/>
    <w:rsid w:val="0019774E"/>
    <w:rsid w:val="001A4987"/>
    <w:rsid w:val="001D5128"/>
    <w:rsid w:val="0020116A"/>
    <w:rsid w:val="00205849"/>
    <w:rsid w:val="00250DBB"/>
    <w:rsid w:val="00251C5B"/>
    <w:rsid w:val="0025581A"/>
    <w:rsid w:val="002869DC"/>
    <w:rsid w:val="002967F8"/>
    <w:rsid w:val="002A06B2"/>
    <w:rsid w:val="002C04CF"/>
    <w:rsid w:val="002D1169"/>
    <w:rsid w:val="002E32D2"/>
    <w:rsid w:val="002F000C"/>
    <w:rsid w:val="00306E21"/>
    <w:rsid w:val="00344664"/>
    <w:rsid w:val="0035214F"/>
    <w:rsid w:val="00361983"/>
    <w:rsid w:val="00366BA7"/>
    <w:rsid w:val="003868A9"/>
    <w:rsid w:val="003C653B"/>
    <w:rsid w:val="003D0946"/>
    <w:rsid w:val="004404B6"/>
    <w:rsid w:val="00443815"/>
    <w:rsid w:val="00451993"/>
    <w:rsid w:val="0045217D"/>
    <w:rsid w:val="00455313"/>
    <w:rsid w:val="00467890"/>
    <w:rsid w:val="00476242"/>
    <w:rsid w:val="00480974"/>
    <w:rsid w:val="00484AF7"/>
    <w:rsid w:val="00486C4E"/>
    <w:rsid w:val="00497B4C"/>
    <w:rsid w:val="004A1D21"/>
    <w:rsid w:val="004B2C42"/>
    <w:rsid w:val="004B3D3B"/>
    <w:rsid w:val="004B514C"/>
    <w:rsid w:val="004C0E16"/>
    <w:rsid w:val="00500009"/>
    <w:rsid w:val="00516D6A"/>
    <w:rsid w:val="00524A13"/>
    <w:rsid w:val="0053405B"/>
    <w:rsid w:val="00595D6F"/>
    <w:rsid w:val="005A275F"/>
    <w:rsid w:val="005A4616"/>
    <w:rsid w:val="005A6055"/>
    <w:rsid w:val="005A62B4"/>
    <w:rsid w:val="005C19BA"/>
    <w:rsid w:val="005C6CD3"/>
    <w:rsid w:val="005D680C"/>
    <w:rsid w:val="00606562"/>
    <w:rsid w:val="00607D81"/>
    <w:rsid w:val="00616B03"/>
    <w:rsid w:val="0062620C"/>
    <w:rsid w:val="00645E97"/>
    <w:rsid w:val="0065777A"/>
    <w:rsid w:val="00660048"/>
    <w:rsid w:val="00675BE2"/>
    <w:rsid w:val="00694A56"/>
    <w:rsid w:val="006B30E3"/>
    <w:rsid w:val="006F19CF"/>
    <w:rsid w:val="006F6138"/>
    <w:rsid w:val="00726C39"/>
    <w:rsid w:val="007325F7"/>
    <w:rsid w:val="007650A2"/>
    <w:rsid w:val="00781D3C"/>
    <w:rsid w:val="007B7DC6"/>
    <w:rsid w:val="007C6286"/>
    <w:rsid w:val="007D6684"/>
    <w:rsid w:val="007E270F"/>
    <w:rsid w:val="007E6945"/>
    <w:rsid w:val="007E7810"/>
    <w:rsid w:val="007F1399"/>
    <w:rsid w:val="00814975"/>
    <w:rsid w:val="00840F16"/>
    <w:rsid w:val="00850E95"/>
    <w:rsid w:val="00856D47"/>
    <w:rsid w:val="00861820"/>
    <w:rsid w:val="00863BD8"/>
    <w:rsid w:val="00866E5D"/>
    <w:rsid w:val="00890717"/>
    <w:rsid w:val="0089486F"/>
    <w:rsid w:val="008966AA"/>
    <w:rsid w:val="008A21D1"/>
    <w:rsid w:val="008A4EDB"/>
    <w:rsid w:val="008C0D88"/>
    <w:rsid w:val="008C2381"/>
    <w:rsid w:val="008D0636"/>
    <w:rsid w:val="008F33DB"/>
    <w:rsid w:val="00915CD6"/>
    <w:rsid w:val="00917AB4"/>
    <w:rsid w:val="0092719D"/>
    <w:rsid w:val="00945287"/>
    <w:rsid w:val="00946006"/>
    <w:rsid w:val="00951B73"/>
    <w:rsid w:val="00957AE3"/>
    <w:rsid w:val="00961818"/>
    <w:rsid w:val="009726AF"/>
    <w:rsid w:val="009757AF"/>
    <w:rsid w:val="009B14D9"/>
    <w:rsid w:val="009B1F1E"/>
    <w:rsid w:val="009B3285"/>
    <w:rsid w:val="009B6E94"/>
    <w:rsid w:val="009C5676"/>
    <w:rsid w:val="009C5C05"/>
    <w:rsid w:val="009C7610"/>
    <w:rsid w:val="009E00F2"/>
    <w:rsid w:val="00A40D0C"/>
    <w:rsid w:val="00A64781"/>
    <w:rsid w:val="00A72789"/>
    <w:rsid w:val="00A75300"/>
    <w:rsid w:val="00A908F1"/>
    <w:rsid w:val="00AA2DBE"/>
    <w:rsid w:val="00AA62C1"/>
    <w:rsid w:val="00AD3B39"/>
    <w:rsid w:val="00AD53CA"/>
    <w:rsid w:val="00AE5B87"/>
    <w:rsid w:val="00AF733D"/>
    <w:rsid w:val="00B50839"/>
    <w:rsid w:val="00B80FA5"/>
    <w:rsid w:val="00B83584"/>
    <w:rsid w:val="00B8589A"/>
    <w:rsid w:val="00BA5E1F"/>
    <w:rsid w:val="00BB48CD"/>
    <w:rsid w:val="00BE2939"/>
    <w:rsid w:val="00BE5752"/>
    <w:rsid w:val="00BF43D1"/>
    <w:rsid w:val="00C16D4A"/>
    <w:rsid w:val="00C32A1B"/>
    <w:rsid w:val="00C47219"/>
    <w:rsid w:val="00C667F7"/>
    <w:rsid w:val="00C76B8F"/>
    <w:rsid w:val="00C845B9"/>
    <w:rsid w:val="00C96394"/>
    <w:rsid w:val="00CC417E"/>
    <w:rsid w:val="00CD40CA"/>
    <w:rsid w:val="00D04ADB"/>
    <w:rsid w:val="00D0672D"/>
    <w:rsid w:val="00D13DF4"/>
    <w:rsid w:val="00D13F04"/>
    <w:rsid w:val="00D41F80"/>
    <w:rsid w:val="00D46381"/>
    <w:rsid w:val="00D565CA"/>
    <w:rsid w:val="00D61987"/>
    <w:rsid w:val="00D71643"/>
    <w:rsid w:val="00D73DD5"/>
    <w:rsid w:val="00DA08EB"/>
    <w:rsid w:val="00DD0908"/>
    <w:rsid w:val="00DE3D03"/>
    <w:rsid w:val="00E74ACB"/>
    <w:rsid w:val="00E8404B"/>
    <w:rsid w:val="00EA4CF4"/>
    <w:rsid w:val="00EB5396"/>
    <w:rsid w:val="00EC0CE8"/>
    <w:rsid w:val="00ED3FE7"/>
    <w:rsid w:val="00F4141E"/>
    <w:rsid w:val="00F417FE"/>
    <w:rsid w:val="00F619BD"/>
    <w:rsid w:val="00F66394"/>
    <w:rsid w:val="00F72FC0"/>
    <w:rsid w:val="00F744F8"/>
    <w:rsid w:val="00FA060C"/>
    <w:rsid w:val="00FB3A4E"/>
    <w:rsid w:val="00FB6ACA"/>
    <w:rsid w:val="00FC56AD"/>
    <w:rsid w:val="00FD2988"/>
    <w:rsid w:val="00FE28EB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6A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D3"/>
  </w:style>
  <w:style w:type="paragraph" w:styleId="Footer">
    <w:name w:val="footer"/>
    <w:basedOn w:val="Normal"/>
    <w:link w:val="FooterChar"/>
    <w:uiPriority w:val="99"/>
    <w:unhideWhenUsed/>
    <w:rsid w:val="005C6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D3"/>
  </w:style>
  <w:style w:type="paragraph" w:styleId="ListParagraph">
    <w:name w:val="List Paragraph"/>
    <w:basedOn w:val="Normal"/>
    <w:uiPriority w:val="34"/>
    <w:qFormat/>
    <w:rsid w:val="00961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6A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D3"/>
  </w:style>
  <w:style w:type="paragraph" w:styleId="Footer">
    <w:name w:val="footer"/>
    <w:basedOn w:val="Normal"/>
    <w:link w:val="FooterChar"/>
    <w:uiPriority w:val="99"/>
    <w:unhideWhenUsed/>
    <w:rsid w:val="005C6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D3"/>
  </w:style>
  <w:style w:type="paragraph" w:styleId="ListParagraph">
    <w:name w:val="List Paragraph"/>
    <w:basedOn w:val="Normal"/>
    <w:uiPriority w:val="34"/>
    <w:qFormat/>
    <w:rsid w:val="0096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A8E7CA73</Template>
  <TotalTime>0</TotalTime>
  <Pages>4</Pages>
  <Words>1302</Words>
  <Characters>7428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Southwell Carolyn (South West Commissioning Support)</dc:creator>
  <cp:lastModifiedBy>Leask Catherine (Somerset Partnership)</cp:lastModifiedBy>
  <cp:revision>2</cp:revision>
  <cp:lastPrinted>2017-07-18T12:37:00Z</cp:lastPrinted>
  <dcterms:created xsi:type="dcterms:W3CDTF">2017-08-24T13:17:00Z</dcterms:created>
  <dcterms:modified xsi:type="dcterms:W3CDTF">2017-08-24T13:17:00Z</dcterms:modified>
</cp:coreProperties>
</file>