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15"/>
      </w:tblGrid>
      <w:tr w:rsidR="00F0359C" w:rsidRPr="00F0359C" w:rsidTr="00701DB6">
        <w:tc>
          <w:tcPr>
            <w:tcW w:w="311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t>Service Specification No.</w:t>
            </w:r>
          </w:p>
        </w:tc>
        <w:tc>
          <w:tcPr>
            <w:tcW w:w="6015" w:type="dxa"/>
            <w:shd w:val="clear" w:color="auto" w:fill="auto"/>
            <w:vAlign w:val="center"/>
          </w:tcPr>
          <w:p w:rsidR="00F0359C" w:rsidRPr="00550F64" w:rsidRDefault="00F0359C" w:rsidP="0013752C">
            <w:pPr>
              <w:pStyle w:val="Heading2"/>
              <w:spacing w:before="0"/>
              <w:rPr>
                <w:rFonts w:eastAsia="MS Mincho" w:cs="Arial"/>
                <w:szCs w:val="20"/>
                <w:lang w:eastAsia="ja-JP"/>
              </w:rPr>
            </w:pPr>
            <w:bookmarkStart w:id="0" w:name="TELED11X35"/>
            <w:r w:rsidRPr="0013752C">
              <w:rPr>
                <w:lang w:val="en-US"/>
              </w:rPr>
              <w:t>11X-35</w:t>
            </w:r>
            <w:bookmarkEnd w:id="0"/>
            <w:r w:rsidR="0013752C">
              <w:rPr>
                <w:lang w:val="en-US"/>
              </w:rPr>
              <w:t>-</w:t>
            </w:r>
            <w:bookmarkStart w:id="1" w:name="_GoBack"/>
            <w:bookmarkEnd w:id="1"/>
            <w:r w:rsidR="00C14BA6" w:rsidRPr="0013752C">
              <w:rPr>
                <w:lang w:val="en-US"/>
              </w:rPr>
              <w:t>3</w:t>
            </w:r>
            <w:r w:rsidR="006F1635" w:rsidRPr="0013752C">
              <w:rPr>
                <w:lang w:val="en-US"/>
              </w:rPr>
              <w:t xml:space="preserve"> </w:t>
            </w:r>
          </w:p>
        </w:tc>
      </w:tr>
      <w:tr w:rsidR="00F0359C" w:rsidRPr="00F0359C" w:rsidTr="00701DB6">
        <w:tc>
          <w:tcPr>
            <w:tcW w:w="311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t>Service</w:t>
            </w:r>
          </w:p>
        </w:tc>
        <w:tc>
          <w:tcPr>
            <w:tcW w:w="6015" w:type="dxa"/>
            <w:shd w:val="clear" w:color="auto" w:fill="auto"/>
            <w:vAlign w:val="center"/>
          </w:tcPr>
          <w:p w:rsidR="00F0359C" w:rsidRPr="00550F64" w:rsidRDefault="00F0359C" w:rsidP="00F0359C">
            <w:pPr>
              <w:spacing w:line="240" w:lineRule="auto"/>
              <w:rPr>
                <w:rFonts w:ascii="Arial" w:eastAsia="MS Mincho" w:hAnsi="Arial" w:cs="Arial"/>
                <w:sz w:val="20"/>
                <w:szCs w:val="20"/>
                <w:lang w:eastAsia="ja-JP"/>
              </w:rPr>
            </w:pPr>
            <w:proofErr w:type="spellStart"/>
            <w:r w:rsidRPr="00550F64">
              <w:rPr>
                <w:rFonts w:ascii="Arial" w:eastAsia="MS Mincho" w:hAnsi="Arial" w:cs="Arial"/>
                <w:sz w:val="20"/>
                <w:szCs w:val="20"/>
                <w:lang w:eastAsia="ja-JP"/>
              </w:rPr>
              <w:t>Teledermatology</w:t>
            </w:r>
            <w:proofErr w:type="spellEnd"/>
            <w:r w:rsidRPr="00550F64">
              <w:rPr>
                <w:rFonts w:ascii="Arial" w:eastAsia="MS Mincho" w:hAnsi="Arial" w:cs="Arial"/>
                <w:sz w:val="20"/>
                <w:szCs w:val="20"/>
                <w:lang w:eastAsia="ja-JP"/>
              </w:rPr>
              <w:t xml:space="preserve"> </w:t>
            </w:r>
          </w:p>
        </w:tc>
      </w:tr>
      <w:tr w:rsidR="00F0359C" w:rsidRPr="00F0359C" w:rsidTr="00701DB6">
        <w:tc>
          <w:tcPr>
            <w:tcW w:w="311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t>Commissioner Lead</w:t>
            </w:r>
          </w:p>
        </w:tc>
        <w:tc>
          <w:tcPr>
            <w:tcW w:w="6015" w:type="dxa"/>
            <w:shd w:val="clear" w:color="auto" w:fill="auto"/>
            <w:vAlign w:val="center"/>
          </w:tcPr>
          <w:p w:rsidR="00F0359C" w:rsidRPr="00550F64" w:rsidRDefault="00F0359C" w:rsidP="00F0359C">
            <w:pPr>
              <w:spacing w:line="240" w:lineRule="auto"/>
              <w:rPr>
                <w:rFonts w:ascii="Arial" w:eastAsia="MS Mincho" w:hAnsi="Arial" w:cs="Arial"/>
                <w:sz w:val="20"/>
                <w:szCs w:val="20"/>
                <w:lang w:eastAsia="ja-JP"/>
              </w:rPr>
            </w:pPr>
            <w:r w:rsidRPr="00550F64">
              <w:rPr>
                <w:rFonts w:ascii="Arial" w:eastAsia="MS Mincho" w:hAnsi="Arial" w:cs="Arial"/>
                <w:sz w:val="20"/>
                <w:szCs w:val="20"/>
                <w:lang w:eastAsia="ja-JP"/>
              </w:rPr>
              <w:t xml:space="preserve">Sheryl Vincent, Commissioning Manager </w:t>
            </w:r>
          </w:p>
        </w:tc>
      </w:tr>
      <w:tr w:rsidR="00F0359C" w:rsidRPr="00F0359C" w:rsidTr="00701DB6">
        <w:tc>
          <w:tcPr>
            <w:tcW w:w="311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t>Provider Lead</w:t>
            </w:r>
          </w:p>
        </w:tc>
        <w:tc>
          <w:tcPr>
            <w:tcW w:w="6015" w:type="dxa"/>
            <w:shd w:val="clear" w:color="auto" w:fill="auto"/>
            <w:vAlign w:val="center"/>
          </w:tcPr>
          <w:p w:rsidR="00F0359C" w:rsidRPr="00550F64" w:rsidRDefault="00F0359C" w:rsidP="00F0359C">
            <w:pPr>
              <w:spacing w:line="240" w:lineRule="auto"/>
              <w:rPr>
                <w:rFonts w:ascii="Arial" w:eastAsia="MS Mincho" w:hAnsi="Arial" w:cs="Arial"/>
                <w:sz w:val="20"/>
                <w:szCs w:val="20"/>
                <w:lang w:eastAsia="ja-JP"/>
              </w:rPr>
            </w:pPr>
          </w:p>
        </w:tc>
      </w:tr>
      <w:tr w:rsidR="00F0359C" w:rsidRPr="00F0359C" w:rsidTr="00701DB6">
        <w:tc>
          <w:tcPr>
            <w:tcW w:w="311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t>Period</w:t>
            </w:r>
          </w:p>
        </w:tc>
        <w:tc>
          <w:tcPr>
            <w:tcW w:w="6015" w:type="dxa"/>
            <w:shd w:val="clear" w:color="auto" w:fill="auto"/>
            <w:vAlign w:val="center"/>
          </w:tcPr>
          <w:p w:rsidR="00F0359C" w:rsidRPr="00550F64" w:rsidRDefault="00F0359C" w:rsidP="00550F64">
            <w:pPr>
              <w:spacing w:line="240" w:lineRule="auto"/>
              <w:rPr>
                <w:rFonts w:ascii="Arial" w:eastAsia="MS Mincho" w:hAnsi="Arial" w:cs="Arial"/>
                <w:sz w:val="20"/>
                <w:szCs w:val="20"/>
                <w:lang w:eastAsia="ja-JP"/>
              </w:rPr>
            </w:pPr>
            <w:r w:rsidRPr="00550F64">
              <w:rPr>
                <w:rFonts w:ascii="Arial" w:eastAsia="MS Mincho" w:hAnsi="Arial" w:cs="Arial"/>
                <w:sz w:val="20"/>
                <w:szCs w:val="20"/>
                <w:lang w:eastAsia="ja-JP"/>
              </w:rPr>
              <w:t>1 April 2015 –</w:t>
            </w:r>
            <w:r w:rsidR="003479D6" w:rsidRPr="00550F64">
              <w:rPr>
                <w:rFonts w:ascii="Arial" w:eastAsia="MS Mincho" w:hAnsi="Arial" w:cs="Arial"/>
                <w:sz w:val="20"/>
                <w:szCs w:val="20"/>
                <w:lang w:eastAsia="ja-JP"/>
              </w:rPr>
              <w:t xml:space="preserve">31 </w:t>
            </w:r>
            <w:r w:rsidR="00C14BA6">
              <w:rPr>
                <w:rFonts w:ascii="Arial" w:eastAsia="MS Mincho" w:hAnsi="Arial" w:cs="Arial"/>
                <w:sz w:val="20"/>
                <w:szCs w:val="20"/>
                <w:lang w:eastAsia="ja-JP"/>
              </w:rPr>
              <w:t>December</w:t>
            </w:r>
            <w:r w:rsidR="00550F64" w:rsidRPr="00550F64">
              <w:rPr>
                <w:rFonts w:ascii="Arial" w:eastAsia="MS Mincho" w:hAnsi="Arial" w:cs="Arial"/>
                <w:sz w:val="20"/>
                <w:szCs w:val="20"/>
                <w:lang w:eastAsia="ja-JP"/>
              </w:rPr>
              <w:t xml:space="preserve"> </w:t>
            </w:r>
            <w:r w:rsidR="003479D6" w:rsidRPr="00550F64">
              <w:rPr>
                <w:rFonts w:ascii="Arial" w:eastAsia="MS Mincho" w:hAnsi="Arial" w:cs="Arial"/>
                <w:sz w:val="20"/>
                <w:szCs w:val="20"/>
                <w:lang w:eastAsia="ja-JP"/>
              </w:rPr>
              <w:t>201</w:t>
            </w:r>
            <w:r w:rsidR="00550F64" w:rsidRPr="00550F64">
              <w:rPr>
                <w:rFonts w:ascii="Arial" w:eastAsia="MS Mincho" w:hAnsi="Arial" w:cs="Arial"/>
                <w:sz w:val="20"/>
                <w:szCs w:val="20"/>
                <w:lang w:eastAsia="ja-JP"/>
              </w:rPr>
              <w:t>6</w:t>
            </w:r>
          </w:p>
        </w:tc>
      </w:tr>
      <w:tr w:rsidR="00F0359C" w:rsidRPr="00F0359C" w:rsidTr="00701DB6">
        <w:tc>
          <w:tcPr>
            <w:tcW w:w="311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t>Date of Review</w:t>
            </w:r>
          </w:p>
        </w:tc>
        <w:tc>
          <w:tcPr>
            <w:tcW w:w="6015" w:type="dxa"/>
            <w:shd w:val="clear" w:color="auto" w:fill="auto"/>
            <w:vAlign w:val="center"/>
          </w:tcPr>
          <w:p w:rsidR="00F0359C" w:rsidRPr="00F0359C" w:rsidRDefault="00F0359C" w:rsidP="00F0359C">
            <w:pPr>
              <w:spacing w:line="240" w:lineRule="auto"/>
              <w:rPr>
                <w:rFonts w:ascii="Arial" w:eastAsia="MS Mincho" w:hAnsi="Arial" w:cs="Arial"/>
                <w:sz w:val="20"/>
                <w:szCs w:val="20"/>
                <w:lang w:eastAsia="ja-JP"/>
              </w:rPr>
            </w:pPr>
            <w:r w:rsidRPr="00F0359C">
              <w:rPr>
                <w:rFonts w:ascii="Arial" w:eastAsia="MS Mincho" w:hAnsi="Arial" w:cs="Arial"/>
                <w:sz w:val="20"/>
                <w:szCs w:val="20"/>
                <w:lang w:eastAsia="ja-JP"/>
              </w:rPr>
              <w:t xml:space="preserve">31/05/15 </w:t>
            </w:r>
          </w:p>
        </w:tc>
      </w:tr>
    </w:tbl>
    <w:p w:rsidR="006F1635" w:rsidRDefault="006F1635" w:rsidP="00F035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0359C" w:rsidRPr="00F0359C" w:rsidTr="00553DA4">
        <w:tc>
          <w:tcPr>
            <w:tcW w:w="878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t>1.</w:t>
            </w:r>
            <w:r w:rsidRPr="00F0359C">
              <w:rPr>
                <w:rFonts w:ascii="Arial" w:eastAsia="MS Mincho" w:hAnsi="Arial" w:cs="Arial"/>
                <w:b/>
                <w:color w:val="F79646"/>
                <w:sz w:val="24"/>
                <w:szCs w:val="20"/>
                <w:lang w:eastAsia="ja-JP"/>
              </w:rPr>
              <w:tab/>
              <w:t>Population Needs</w:t>
            </w:r>
          </w:p>
        </w:tc>
      </w:tr>
      <w:tr w:rsidR="00F0359C" w:rsidRPr="00F0359C" w:rsidTr="00553DA4">
        <w:tc>
          <w:tcPr>
            <w:tcW w:w="8789" w:type="dxa"/>
            <w:shd w:val="clear" w:color="auto" w:fill="auto"/>
          </w:tcPr>
          <w:p w:rsidR="00F0359C" w:rsidRPr="00F0359C" w:rsidRDefault="00F0359C" w:rsidP="00F0359C">
            <w:pPr>
              <w:spacing w:line="240" w:lineRule="auto"/>
              <w:ind w:left="360"/>
              <w:rPr>
                <w:rFonts w:ascii="Arial" w:eastAsia="MS Mincho" w:hAnsi="Arial" w:cs="Arial"/>
                <w:color w:val="009966"/>
                <w:sz w:val="20"/>
                <w:szCs w:val="20"/>
                <w:lang w:eastAsia="ja-JP"/>
              </w:rPr>
            </w:pPr>
          </w:p>
          <w:p w:rsidR="00F0359C" w:rsidRPr="00F0359C" w:rsidRDefault="00F0359C" w:rsidP="00F0359C">
            <w:pPr>
              <w:spacing w:line="240" w:lineRule="auto"/>
              <w:ind w:left="720"/>
              <w:rPr>
                <w:rFonts w:ascii="Arial" w:eastAsia="MS Mincho" w:hAnsi="Arial" w:cs="Arial"/>
                <w:b/>
                <w:sz w:val="20"/>
                <w:szCs w:val="20"/>
                <w:lang w:eastAsia="ja-JP"/>
              </w:rPr>
            </w:pPr>
            <w:r w:rsidRPr="00F0359C">
              <w:rPr>
                <w:rFonts w:ascii="Arial" w:eastAsia="MS Mincho" w:hAnsi="Arial" w:cs="Arial"/>
                <w:b/>
                <w:sz w:val="20"/>
                <w:szCs w:val="20"/>
                <w:lang w:eastAsia="ja-JP"/>
              </w:rPr>
              <w:t>National/local context and evidence base</w:t>
            </w:r>
          </w:p>
          <w:p w:rsidR="00F0359C" w:rsidRPr="00F0359C" w:rsidRDefault="00F0359C" w:rsidP="00F0359C">
            <w:pPr>
              <w:spacing w:line="240" w:lineRule="auto"/>
              <w:rPr>
                <w:rFonts w:ascii="Arial" w:eastAsia="MS Mincho" w:hAnsi="Arial" w:cs="Arial"/>
                <w:color w:val="009966"/>
                <w:sz w:val="20"/>
                <w:szCs w:val="20"/>
                <w:lang w:eastAsia="ja-JP"/>
              </w:rPr>
            </w:pPr>
          </w:p>
          <w:p w:rsidR="00F0359C" w:rsidRPr="00F0359C" w:rsidRDefault="00F0359C" w:rsidP="00F0359C">
            <w:pPr>
              <w:numPr>
                <w:ilvl w:val="1"/>
                <w:numId w:val="2"/>
              </w:numPr>
              <w:spacing w:after="200" w:line="240" w:lineRule="auto"/>
              <w:ind w:left="743" w:hanging="709"/>
              <w:rPr>
                <w:rFonts w:ascii="Arial" w:eastAsia="MS Mincho" w:hAnsi="Arial" w:cs="Arial"/>
                <w:sz w:val="20"/>
                <w:szCs w:val="20"/>
                <w:lang w:eastAsia="ja-JP"/>
              </w:rPr>
            </w:pPr>
            <w:r w:rsidRPr="00F0359C">
              <w:rPr>
                <w:rFonts w:ascii="Arial" w:eastAsia="MS Mincho" w:hAnsi="Arial" w:cs="Arial"/>
                <w:sz w:val="20"/>
                <w:szCs w:val="20"/>
                <w:lang w:eastAsia="ja-JP"/>
              </w:rPr>
              <w:t>Skin disease is a common and distressing problem.  It is estimated that of the nearly 13 million people presenting to General Practitioners with a skin problem each year in England and Wales, around 6.1% (0.8 million) are referred for specialist advice.  Most (92%) are referred to NHS specialists rather than private dermatologists.</w:t>
            </w:r>
            <w:r w:rsidRPr="00F0359C">
              <w:rPr>
                <w:rFonts w:ascii="Arial" w:eastAsia="MS Mincho" w:hAnsi="Arial" w:cs="Arial"/>
                <w:sz w:val="20"/>
                <w:szCs w:val="20"/>
                <w:vertAlign w:val="superscript"/>
                <w:lang w:eastAsia="ja-JP"/>
              </w:rPr>
              <w:footnoteReference w:id="1"/>
            </w:r>
          </w:p>
          <w:p w:rsidR="00F0359C" w:rsidRPr="00F0359C" w:rsidRDefault="00F0359C" w:rsidP="00F0359C">
            <w:pPr>
              <w:numPr>
                <w:ilvl w:val="1"/>
                <w:numId w:val="2"/>
              </w:numPr>
              <w:spacing w:after="200" w:line="240" w:lineRule="auto"/>
              <w:ind w:left="743" w:hanging="709"/>
              <w:rPr>
                <w:rFonts w:ascii="Arial" w:eastAsia="MS Mincho" w:hAnsi="Arial" w:cs="Arial"/>
                <w:sz w:val="20"/>
                <w:szCs w:val="20"/>
                <w:lang w:eastAsia="ja-JP"/>
              </w:rPr>
            </w:pPr>
            <w:r w:rsidRPr="00F0359C">
              <w:rPr>
                <w:rFonts w:ascii="Arial" w:eastAsia="MS Mincho" w:hAnsi="Arial" w:cs="Arial"/>
                <w:sz w:val="20"/>
                <w:szCs w:val="20"/>
                <w:lang w:eastAsia="ja-JP"/>
              </w:rPr>
              <w:t xml:space="preserve">Whilst there are some 3000 dermatological diseases, 10 of them (eczema, psoriasis, acne, </w:t>
            </w:r>
            <w:proofErr w:type="spellStart"/>
            <w:r w:rsidRPr="00F0359C">
              <w:rPr>
                <w:rFonts w:ascii="Arial" w:eastAsia="MS Mincho" w:hAnsi="Arial" w:cs="Arial"/>
                <w:sz w:val="20"/>
                <w:szCs w:val="20"/>
                <w:lang w:eastAsia="ja-JP"/>
              </w:rPr>
              <w:t>urticaria</w:t>
            </w:r>
            <w:proofErr w:type="spellEnd"/>
            <w:r w:rsidRPr="00F0359C">
              <w:rPr>
                <w:rFonts w:ascii="Arial" w:eastAsia="MS Mincho" w:hAnsi="Arial" w:cs="Arial"/>
                <w:sz w:val="20"/>
                <w:szCs w:val="20"/>
                <w:lang w:eastAsia="ja-JP"/>
              </w:rPr>
              <w:t>, rosacea, infections/ infestations, leg ulcers and gravitational disorders, lichen planus and drug rashes) account for 80% of consultations for skin disease in General Practice.</w:t>
            </w:r>
          </w:p>
          <w:p w:rsidR="00F0359C" w:rsidRPr="00F0359C" w:rsidRDefault="00F0359C" w:rsidP="00F0359C">
            <w:pPr>
              <w:numPr>
                <w:ilvl w:val="1"/>
                <w:numId w:val="2"/>
              </w:numPr>
              <w:spacing w:after="200" w:line="240" w:lineRule="auto"/>
              <w:ind w:left="743" w:hanging="709"/>
              <w:rPr>
                <w:rFonts w:ascii="Arial" w:eastAsia="MS Mincho" w:hAnsi="Arial" w:cs="Arial"/>
                <w:sz w:val="20"/>
                <w:szCs w:val="20"/>
                <w:lang w:eastAsia="ja-JP"/>
              </w:rPr>
            </w:pPr>
            <w:r w:rsidRPr="00F0359C">
              <w:rPr>
                <w:rFonts w:ascii="Arial" w:eastAsia="MS Mincho" w:hAnsi="Arial" w:cs="Arial"/>
                <w:sz w:val="20"/>
                <w:szCs w:val="20"/>
                <w:lang w:eastAsia="ja-JP"/>
              </w:rPr>
              <w:t>Although it is the case that the commonest disorders are not life threatening, if not treated appropriately, patients can suffer harm and longer term health problems.  Many of the rare and some of the severe common skin conditions have an associated morbidity and mortality, thus early and accurate diagnosis is critical to appropriate management.  For those disorders that are not life threatening, the psychological impact on everyday life, work, social interactions and healthy living are substantial.</w:t>
            </w:r>
          </w:p>
          <w:p w:rsidR="00F0359C" w:rsidRPr="00F0359C" w:rsidRDefault="00F0359C" w:rsidP="00F0359C">
            <w:pPr>
              <w:numPr>
                <w:ilvl w:val="1"/>
                <w:numId w:val="2"/>
              </w:numPr>
              <w:spacing w:after="200" w:line="240" w:lineRule="auto"/>
              <w:ind w:left="743" w:hanging="709"/>
              <w:rPr>
                <w:rFonts w:ascii="Arial" w:eastAsia="MS Mincho" w:hAnsi="Arial" w:cs="Arial"/>
                <w:sz w:val="20"/>
                <w:szCs w:val="20"/>
                <w:lang w:eastAsia="ja-JP"/>
              </w:rPr>
            </w:pPr>
            <w:r w:rsidRPr="00F0359C">
              <w:rPr>
                <w:rFonts w:ascii="Arial" w:eastAsia="MS Mincho" w:hAnsi="Arial" w:cs="Arial"/>
                <w:sz w:val="20"/>
                <w:szCs w:val="20"/>
                <w:lang w:eastAsia="ja-JP"/>
              </w:rPr>
              <w:t xml:space="preserve">Evidence from past audit and lessons learned from other NHS organisations across the country have identified that many patients with dermatological conditions do not necessarily require the intervention of acute services. Most patients can be managed in a primary care setting or by self-care with support from a primary care clinician. By implementing a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project, more patients can be managed in a primary care setting by having a virtual consultation with a dermatologist. </w:t>
            </w:r>
          </w:p>
          <w:p w:rsidR="00F0359C" w:rsidRPr="00F0359C" w:rsidRDefault="00F0359C" w:rsidP="00F0359C">
            <w:pPr>
              <w:numPr>
                <w:ilvl w:val="1"/>
                <w:numId w:val="2"/>
              </w:numPr>
              <w:spacing w:after="200" w:line="240" w:lineRule="auto"/>
              <w:ind w:left="743" w:hanging="709"/>
              <w:rPr>
                <w:rFonts w:ascii="Arial" w:eastAsia="MS Mincho" w:hAnsi="Arial" w:cs="Arial"/>
                <w:sz w:val="20"/>
                <w:szCs w:val="20"/>
                <w:lang w:eastAsia="ja-JP"/>
              </w:rPr>
            </w:pPr>
            <w:r w:rsidRPr="00F0359C">
              <w:rPr>
                <w:rFonts w:ascii="Arial" w:eastAsia="MS Mincho" w:hAnsi="Arial" w:cs="Arial"/>
                <w:sz w:val="20"/>
                <w:szCs w:val="20"/>
                <w:lang w:eastAsia="ja-JP"/>
              </w:rPr>
              <w:t xml:space="preserve">A store and forward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service will allow experienced dermatology clinicians to review images and ensure patients are seen at the right time, in the right place, first time.  </w:t>
            </w:r>
          </w:p>
          <w:p w:rsidR="00F0359C" w:rsidRPr="00F0359C" w:rsidRDefault="00F0359C" w:rsidP="00F0359C">
            <w:pPr>
              <w:numPr>
                <w:ilvl w:val="1"/>
                <w:numId w:val="2"/>
              </w:numPr>
              <w:spacing w:after="200" w:line="240" w:lineRule="auto"/>
              <w:ind w:left="743" w:hanging="709"/>
              <w:rPr>
                <w:rFonts w:ascii="Arial" w:eastAsia="MS Mincho" w:hAnsi="Arial" w:cs="Arial"/>
                <w:sz w:val="20"/>
                <w:szCs w:val="20"/>
                <w:lang w:eastAsia="ja-JP"/>
              </w:rPr>
            </w:pP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can be offered using three models of care:</w:t>
            </w:r>
          </w:p>
          <w:p w:rsidR="00F0359C" w:rsidRPr="00F0359C" w:rsidRDefault="00F0359C" w:rsidP="00F0359C">
            <w:pPr>
              <w:numPr>
                <w:ilvl w:val="0"/>
                <w:numId w:val="3"/>
              </w:numPr>
              <w:spacing w:after="200" w:line="240" w:lineRule="auto"/>
              <w:ind w:left="1026" w:hanging="283"/>
              <w:rPr>
                <w:rFonts w:ascii="Arial" w:eastAsia="MS Mincho" w:hAnsi="Arial" w:cs="Arial"/>
                <w:sz w:val="20"/>
                <w:szCs w:val="20"/>
                <w:lang w:eastAsia="ja-JP"/>
              </w:rPr>
            </w:pPr>
            <w:r w:rsidRPr="00F0359C">
              <w:rPr>
                <w:rFonts w:ascii="Arial" w:eastAsia="MS Mincho" w:hAnsi="Arial" w:cs="Arial"/>
                <w:b/>
                <w:sz w:val="20"/>
                <w:szCs w:val="20"/>
                <w:lang w:eastAsia="ja-JP"/>
              </w:rPr>
              <w:t xml:space="preserve">Full </w:t>
            </w:r>
            <w:proofErr w:type="spellStart"/>
            <w:r w:rsidRPr="00F0359C">
              <w:rPr>
                <w:rFonts w:ascii="Arial" w:eastAsia="MS Mincho" w:hAnsi="Arial" w:cs="Arial"/>
                <w:b/>
                <w:sz w:val="20"/>
                <w:szCs w:val="20"/>
                <w:lang w:eastAsia="ja-JP"/>
              </w:rPr>
              <w:t>teledermatology</w:t>
            </w:r>
            <w:proofErr w:type="spellEnd"/>
            <w:r w:rsidRPr="00F0359C">
              <w:rPr>
                <w:rFonts w:ascii="Arial" w:eastAsia="MS Mincho" w:hAnsi="Arial" w:cs="Arial"/>
                <w:b/>
                <w:sz w:val="20"/>
                <w:szCs w:val="20"/>
                <w:lang w:eastAsia="ja-JP"/>
              </w:rPr>
              <w:t xml:space="preserve"> -</w:t>
            </w:r>
            <w:r w:rsidRPr="00F0359C">
              <w:rPr>
                <w:rFonts w:ascii="Arial" w:eastAsia="MS Mincho" w:hAnsi="Arial" w:cs="Arial"/>
                <w:sz w:val="20"/>
                <w:szCs w:val="20"/>
                <w:lang w:eastAsia="ja-JP"/>
              </w:rPr>
              <w:t xml:space="preserve"> an alternative to face-to-face consultation. Patients are not seen in person. Instead the provider of the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service (the reporting specialist clinician) offers a management plan to be explained and implemented by the referring clinician.</w:t>
            </w:r>
          </w:p>
          <w:p w:rsidR="00F0359C" w:rsidRPr="00F0359C" w:rsidRDefault="00F0359C" w:rsidP="00F0359C">
            <w:pPr>
              <w:numPr>
                <w:ilvl w:val="0"/>
                <w:numId w:val="3"/>
              </w:numPr>
              <w:spacing w:after="200" w:line="240" w:lineRule="auto"/>
              <w:ind w:left="1026" w:hanging="283"/>
              <w:rPr>
                <w:rFonts w:ascii="Arial" w:eastAsia="MS Mincho" w:hAnsi="Arial" w:cs="Arial"/>
                <w:sz w:val="20"/>
                <w:szCs w:val="20"/>
                <w:lang w:eastAsia="ja-JP"/>
              </w:rPr>
            </w:pPr>
            <w:r w:rsidRPr="00F0359C">
              <w:rPr>
                <w:rFonts w:ascii="Arial" w:eastAsia="MS Mincho" w:hAnsi="Arial" w:cs="Arial"/>
                <w:b/>
                <w:sz w:val="20"/>
                <w:szCs w:val="20"/>
                <w:lang w:eastAsia="ja-JP"/>
              </w:rPr>
              <w:t xml:space="preserve">Triage </w:t>
            </w:r>
            <w:proofErr w:type="spellStart"/>
            <w:r w:rsidRPr="00F0359C">
              <w:rPr>
                <w:rFonts w:ascii="Arial" w:eastAsia="MS Mincho" w:hAnsi="Arial" w:cs="Arial"/>
                <w:b/>
                <w:sz w:val="20"/>
                <w:szCs w:val="20"/>
                <w:lang w:eastAsia="ja-JP"/>
              </w:rPr>
              <w:t>teledermatology</w:t>
            </w:r>
            <w:proofErr w:type="spellEnd"/>
            <w:r w:rsidRPr="00F0359C">
              <w:rPr>
                <w:rFonts w:ascii="Arial" w:eastAsia="MS Mincho" w:hAnsi="Arial" w:cs="Arial"/>
                <w:sz w:val="20"/>
                <w:szCs w:val="20"/>
                <w:lang w:eastAsia="ja-JP"/>
              </w:rPr>
              <w:t xml:space="preserve"> – a triage tool to ensure the right person sees patients in the right place promptly. All patients are seen but an image with accompanying history is used to direct the referral appropriately. </w:t>
            </w:r>
          </w:p>
          <w:p w:rsidR="00F0359C" w:rsidRPr="00F0359C" w:rsidRDefault="00F0359C" w:rsidP="00F0359C">
            <w:pPr>
              <w:numPr>
                <w:ilvl w:val="0"/>
                <w:numId w:val="3"/>
              </w:numPr>
              <w:spacing w:after="200" w:line="240" w:lineRule="auto"/>
              <w:ind w:left="1026" w:hanging="283"/>
              <w:rPr>
                <w:rFonts w:ascii="Arial" w:eastAsia="MS Mincho" w:hAnsi="Arial" w:cs="Arial"/>
                <w:b/>
                <w:sz w:val="20"/>
                <w:szCs w:val="20"/>
                <w:lang w:eastAsia="ja-JP"/>
              </w:rPr>
            </w:pPr>
            <w:r w:rsidRPr="00F0359C">
              <w:rPr>
                <w:rFonts w:ascii="Arial" w:eastAsia="MS Mincho" w:hAnsi="Arial" w:cs="Arial"/>
                <w:b/>
                <w:sz w:val="20"/>
                <w:szCs w:val="20"/>
                <w:lang w:eastAsia="ja-JP"/>
              </w:rPr>
              <w:t xml:space="preserve">Intermediate </w:t>
            </w:r>
            <w:proofErr w:type="spellStart"/>
            <w:r w:rsidRPr="00F0359C">
              <w:rPr>
                <w:rFonts w:ascii="Arial" w:eastAsia="MS Mincho" w:hAnsi="Arial" w:cs="Arial"/>
                <w:b/>
                <w:sz w:val="20"/>
                <w:szCs w:val="20"/>
                <w:lang w:eastAsia="ja-JP"/>
              </w:rPr>
              <w:t>teledermatology</w:t>
            </w:r>
            <w:proofErr w:type="spellEnd"/>
            <w:r w:rsidRPr="00F0359C">
              <w:rPr>
                <w:rFonts w:ascii="Arial" w:eastAsia="MS Mincho" w:hAnsi="Arial" w:cs="Arial"/>
                <w:b/>
                <w:sz w:val="20"/>
                <w:szCs w:val="20"/>
                <w:lang w:eastAsia="ja-JP"/>
              </w:rPr>
              <w:t xml:space="preserve"> – </w:t>
            </w:r>
            <w:r w:rsidRPr="00F0359C">
              <w:rPr>
                <w:rFonts w:ascii="Arial" w:eastAsia="MS Mincho" w:hAnsi="Arial" w:cs="Arial"/>
                <w:sz w:val="20"/>
                <w:szCs w:val="20"/>
                <w:lang w:eastAsia="ja-JP"/>
              </w:rPr>
              <w:t xml:space="preserve">a mix of both of the above according to patient need. Some patients are triaged to an appropriate specialist appointment while others receive (through the referring clinician) diagnostic and management advice to obviate the need for face-to-face specialist consultation. </w:t>
            </w:r>
          </w:p>
          <w:p w:rsidR="00F0359C" w:rsidRPr="00F0359C" w:rsidRDefault="00F0359C" w:rsidP="00F0359C">
            <w:pPr>
              <w:spacing w:line="240" w:lineRule="auto"/>
              <w:ind w:left="743" w:hanging="709"/>
              <w:rPr>
                <w:rFonts w:ascii="Arial" w:eastAsia="MS Mincho" w:hAnsi="Arial" w:cs="Arial"/>
                <w:color w:val="009966"/>
                <w:sz w:val="20"/>
                <w:szCs w:val="20"/>
                <w:lang w:eastAsia="ja-JP"/>
              </w:rPr>
            </w:pPr>
            <w:r w:rsidRPr="00F0359C">
              <w:rPr>
                <w:rFonts w:ascii="Arial" w:eastAsia="MS Mincho" w:hAnsi="Arial" w:cs="Arial"/>
                <w:sz w:val="20"/>
                <w:szCs w:val="20"/>
                <w:lang w:eastAsia="ja-JP"/>
              </w:rPr>
              <w:lastRenderedPageBreak/>
              <w:t>1.7</w:t>
            </w:r>
            <w:r w:rsidRPr="00F0359C">
              <w:rPr>
                <w:rFonts w:ascii="Arial" w:eastAsia="MS Mincho" w:hAnsi="Arial" w:cs="Arial"/>
                <w:sz w:val="20"/>
                <w:szCs w:val="20"/>
                <w:lang w:eastAsia="ja-JP"/>
              </w:rPr>
              <w:tab/>
              <w:t xml:space="preserve">This pilot will use intermediate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with the ambition to prevent avoidable attendances in to dermatology secondary care services.</w:t>
            </w:r>
          </w:p>
          <w:p w:rsidR="007813C7" w:rsidRPr="00F0359C" w:rsidRDefault="007813C7" w:rsidP="00F0359C">
            <w:pPr>
              <w:spacing w:line="240" w:lineRule="auto"/>
              <w:rPr>
                <w:rFonts w:ascii="Arial" w:eastAsia="MS Mincho" w:hAnsi="Arial" w:cs="Arial"/>
                <w:color w:val="009966"/>
                <w:sz w:val="20"/>
                <w:szCs w:val="20"/>
                <w:lang w:eastAsia="ja-JP"/>
              </w:rPr>
            </w:pPr>
          </w:p>
        </w:tc>
      </w:tr>
      <w:tr w:rsidR="00F0359C" w:rsidRPr="00F0359C" w:rsidTr="00553DA4">
        <w:tc>
          <w:tcPr>
            <w:tcW w:w="878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lastRenderedPageBreak/>
              <w:t>2.</w:t>
            </w:r>
            <w:r w:rsidRPr="00F0359C">
              <w:rPr>
                <w:rFonts w:ascii="Arial" w:eastAsia="MS Mincho" w:hAnsi="Arial" w:cs="Arial"/>
                <w:b/>
                <w:color w:val="F79646"/>
                <w:sz w:val="24"/>
                <w:szCs w:val="20"/>
                <w:lang w:eastAsia="ja-JP"/>
              </w:rPr>
              <w:tab/>
              <w:t>Outcomes</w:t>
            </w:r>
          </w:p>
        </w:tc>
      </w:tr>
      <w:tr w:rsidR="00F0359C" w:rsidRPr="00F0359C" w:rsidTr="00553DA4">
        <w:tc>
          <w:tcPr>
            <w:tcW w:w="8789" w:type="dxa"/>
            <w:shd w:val="clear" w:color="auto" w:fill="FFFFFF" w:themeFill="background1"/>
          </w:tcPr>
          <w:p w:rsidR="00F0359C" w:rsidRPr="00F0359C" w:rsidRDefault="00F0359C" w:rsidP="00F0359C">
            <w:pPr>
              <w:spacing w:line="240" w:lineRule="auto"/>
              <w:rPr>
                <w:rFonts w:ascii="Arial" w:eastAsia="MS Mincho" w:hAnsi="Arial" w:cs="Arial"/>
                <w:b/>
                <w:sz w:val="20"/>
                <w:szCs w:val="20"/>
                <w:lang w:eastAsia="ja-JP"/>
              </w:rPr>
            </w:pPr>
          </w:p>
          <w:p w:rsidR="00F0359C" w:rsidRPr="00F0359C" w:rsidRDefault="00F0359C" w:rsidP="00F0359C">
            <w:pPr>
              <w:spacing w:line="240" w:lineRule="auto"/>
              <w:rPr>
                <w:rFonts w:ascii="Arial" w:eastAsia="MS Mincho" w:hAnsi="Arial" w:cs="Arial"/>
                <w:b/>
                <w:sz w:val="20"/>
                <w:szCs w:val="20"/>
                <w:lang w:eastAsia="ja-JP"/>
              </w:rPr>
            </w:pPr>
            <w:r w:rsidRPr="00F0359C">
              <w:rPr>
                <w:rFonts w:ascii="Arial" w:eastAsia="MS Mincho" w:hAnsi="Arial" w:cs="Arial"/>
                <w:b/>
                <w:sz w:val="20"/>
                <w:szCs w:val="20"/>
                <w:lang w:eastAsia="ja-JP"/>
              </w:rPr>
              <w:t>2.1</w:t>
            </w:r>
            <w:r w:rsidRPr="00F0359C">
              <w:rPr>
                <w:rFonts w:ascii="Arial" w:eastAsia="MS Mincho" w:hAnsi="Arial" w:cs="Arial"/>
                <w:b/>
                <w:sz w:val="20"/>
                <w:szCs w:val="20"/>
                <w:lang w:eastAsia="ja-JP"/>
              </w:rPr>
              <w:tab/>
            </w:r>
            <w:r w:rsidRPr="00F0359C">
              <w:rPr>
                <w:rFonts w:ascii="Arial" w:eastAsia="MS Mincho" w:hAnsi="Arial" w:cs="Arial"/>
                <w:b/>
                <w:sz w:val="20"/>
                <w:szCs w:val="20"/>
                <w:u w:val="single"/>
                <w:lang w:eastAsia="ja-JP"/>
              </w:rPr>
              <w:t>NHS Outcomes Framework Domains &amp; Indicators</w:t>
            </w:r>
          </w:p>
          <w:p w:rsidR="00F0359C" w:rsidRPr="00F0359C" w:rsidRDefault="00F0359C" w:rsidP="00F0359C">
            <w:pPr>
              <w:spacing w:line="240" w:lineRule="auto"/>
              <w:rPr>
                <w:rFonts w:ascii="Arial" w:eastAsia="MS Mincho" w:hAnsi="Arial" w:cs="Arial"/>
                <w:b/>
                <w:sz w:val="20"/>
                <w:szCs w:val="20"/>
                <w:lang w:eastAsia="ja-JP"/>
              </w:rPr>
            </w:pPr>
          </w:p>
          <w:tbl>
            <w:tblPr>
              <w:tblStyle w:val="TableGrid1"/>
              <w:tblW w:w="0" w:type="auto"/>
              <w:tblInd w:w="738" w:type="dxa"/>
              <w:tblLook w:val="04A0" w:firstRow="1" w:lastRow="0" w:firstColumn="1" w:lastColumn="0" w:noHBand="0" w:noVBand="1"/>
            </w:tblPr>
            <w:tblGrid>
              <w:gridCol w:w="1276"/>
              <w:gridCol w:w="5528"/>
              <w:gridCol w:w="641"/>
            </w:tblGrid>
            <w:tr w:rsidR="00F0359C" w:rsidRPr="00F0359C" w:rsidTr="00553DA4">
              <w:tc>
                <w:tcPr>
                  <w:tcW w:w="1276" w:type="dxa"/>
                </w:tcPr>
                <w:p w:rsidR="00F0359C" w:rsidRPr="00F0359C" w:rsidRDefault="00F0359C" w:rsidP="00F0359C">
                  <w:pPr>
                    <w:rPr>
                      <w:rFonts w:ascii="Arial" w:hAnsi="Arial" w:cs="Arial"/>
                      <w:b/>
                    </w:rPr>
                  </w:pPr>
                  <w:r w:rsidRPr="00F0359C">
                    <w:rPr>
                      <w:rFonts w:ascii="Arial" w:hAnsi="Arial" w:cs="Arial"/>
                      <w:b/>
                    </w:rPr>
                    <w:t>Domain 1</w:t>
                  </w:r>
                </w:p>
              </w:tc>
              <w:tc>
                <w:tcPr>
                  <w:tcW w:w="5528" w:type="dxa"/>
                </w:tcPr>
                <w:p w:rsidR="00F0359C" w:rsidRPr="00F0359C" w:rsidRDefault="00F0359C" w:rsidP="00F0359C">
                  <w:pPr>
                    <w:rPr>
                      <w:rFonts w:ascii="Arial" w:hAnsi="Arial" w:cs="Arial"/>
                      <w:b/>
                    </w:rPr>
                  </w:pPr>
                  <w:r w:rsidRPr="00F0359C">
                    <w:rPr>
                      <w:rFonts w:ascii="Arial" w:hAnsi="Arial" w:cs="Arial"/>
                      <w:b/>
                    </w:rPr>
                    <w:t>Preventing people from dying prematurely</w:t>
                  </w:r>
                </w:p>
              </w:tc>
              <w:tc>
                <w:tcPr>
                  <w:tcW w:w="641" w:type="dxa"/>
                </w:tcPr>
                <w:p w:rsidR="00F0359C" w:rsidRPr="00F0359C" w:rsidRDefault="00F0359C" w:rsidP="00F0359C">
                  <w:pPr>
                    <w:rPr>
                      <w:rFonts w:ascii="Arial" w:hAnsi="Arial" w:cs="Arial"/>
                      <w:b/>
                    </w:rPr>
                  </w:pPr>
                  <w:r w:rsidRPr="00F0359C">
                    <w:rPr>
                      <w:rFonts w:ascii="Arial" w:hAnsi="Arial" w:cs="Arial"/>
                      <w:b/>
                    </w:rPr>
                    <w:sym w:font="Wingdings" w:char="F0FC"/>
                  </w:r>
                </w:p>
              </w:tc>
            </w:tr>
            <w:tr w:rsidR="00F0359C" w:rsidRPr="00F0359C" w:rsidTr="00553DA4">
              <w:tc>
                <w:tcPr>
                  <w:tcW w:w="1276" w:type="dxa"/>
                </w:tcPr>
                <w:p w:rsidR="00F0359C" w:rsidRPr="00F0359C" w:rsidRDefault="00F0359C" w:rsidP="00F0359C">
                  <w:pPr>
                    <w:rPr>
                      <w:rFonts w:ascii="Arial" w:hAnsi="Arial" w:cs="Arial"/>
                      <w:b/>
                    </w:rPr>
                  </w:pPr>
                  <w:r w:rsidRPr="00F0359C">
                    <w:rPr>
                      <w:rFonts w:ascii="Arial" w:hAnsi="Arial" w:cs="Arial"/>
                      <w:b/>
                    </w:rPr>
                    <w:t>Domain 2</w:t>
                  </w:r>
                </w:p>
              </w:tc>
              <w:tc>
                <w:tcPr>
                  <w:tcW w:w="5528" w:type="dxa"/>
                </w:tcPr>
                <w:p w:rsidR="00F0359C" w:rsidRPr="00F0359C" w:rsidRDefault="00F0359C" w:rsidP="00F0359C">
                  <w:pPr>
                    <w:rPr>
                      <w:rFonts w:ascii="Arial" w:hAnsi="Arial" w:cs="Arial"/>
                      <w:b/>
                    </w:rPr>
                  </w:pPr>
                  <w:r w:rsidRPr="00F0359C">
                    <w:rPr>
                      <w:rFonts w:ascii="Arial" w:hAnsi="Arial" w:cs="Arial"/>
                      <w:b/>
                    </w:rPr>
                    <w:t>Enhancing quality of life for people with long-term conditions</w:t>
                  </w:r>
                </w:p>
              </w:tc>
              <w:tc>
                <w:tcPr>
                  <w:tcW w:w="641" w:type="dxa"/>
                </w:tcPr>
                <w:p w:rsidR="00F0359C" w:rsidRPr="00F0359C" w:rsidRDefault="00F0359C" w:rsidP="00F0359C">
                  <w:pPr>
                    <w:rPr>
                      <w:sz w:val="24"/>
                    </w:rPr>
                  </w:pPr>
                  <w:r w:rsidRPr="00F0359C">
                    <w:rPr>
                      <w:rFonts w:ascii="Arial" w:hAnsi="Arial" w:cs="Arial"/>
                      <w:b/>
                    </w:rPr>
                    <w:sym w:font="Wingdings" w:char="F0FC"/>
                  </w:r>
                </w:p>
              </w:tc>
            </w:tr>
            <w:tr w:rsidR="00F0359C" w:rsidRPr="00F0359C" w:rsidTr="00553DA4">
              <w:tc>
                <w:tcPr>
                  <w:tcW w:w="1276" w:type="dxa"/>
                </w:tcPr>
                <w:p w:rsidR="00F0359C" w:rsidRPr="00F0359C" w:rsidRDefault="00F0359C" w:rsidP="00F0359C">
                  <w:pPr>
                    <w:rPr>
                      <w:rFonts w:ascii="Arial" w:hAnsi="Arial" w:cs="Arial"/>
                      <w:b/>
                    </w:rPr>
                  </w:pPr>
                  <w:r w:rsidRPr="00F0359C">
                    <w:rPr>
                      <w:rFonts w:ascii="Arial" w:hAnsi="Arial" w:cs="Arial"/>
                      <w:b/>
                    </w:rPr>
                    <w:t>Domain 3</w:t>
                  </w:r>
                </w:p>
              </w:tc>
              <w:tc>
                <w:tcPr>
                  <w:tcW w:w="5528" w:type="dxa"/>
                </w:tcPr>
                <w:p w:rsidR="00F0359C" w:rsidRPr="00F0359C" w:rsidRDefault="00F0359C" w:rsidP="00F0359C">
                  <w:pPr>
                    <w:rPr>
                      <w:rFonts w:ascii="Arial" w:hAnsi="Arial" w:cs="Arial"/>
                      <w:b/>
                    </w:rPr>
                  </w:pPr>
                  <w:r w:rsidRPr="00F0359C">
                    <w:rPr>
                      <w:rFonts w:ascii="Arial" w:hAnsi="Arial" w:cs="Arial"/>
                      <w:b/>
                    </w:rPr>
                    <w:t>Helping people to recover from episodes of ill-health or following injury</w:t>
                  </w:r>
                </w:p>
              </w:tc>
              <w:tc>
                <w:tcPr>
                  <w:tcW w:w="641" w:type="dxa"/>
                </w:tcPr>
                <w:p w:rsidR="00F0359C" w:rsidRPr="00F0359C" w:rsidRDefault="00F0359C" w:rsidP="00F0359C">
                  <w:pPr>
                    <w:rPr>
                      <w:sz w:val="24"/>
                    </w:rPr>
                  </w:pPr>
                  <w:r w:rsidRPr="00F0359C">
                    <w:rPr>
                      <w:rFonts w:ascii="Arial" w:hAnsi="Arial" w:cs="Arial"/>
                      <w:b/>
                    </w:rPr>
                    <w:sym w:font="Wingdings" w:char="F0FC"/>
                  </w:r>
                </w:p>
              </w:tc>
            </w:tr>
            <w:tr w:rsidR="00F0359C" w:rsidRPr="00F0359C" w:rsidTr="00553DA4">
              <w:tc>
                <w:tcPr>
                  <w:tcW w:w="1276" w:type="dxa"/>
                </w:tcPr>
                <w:p w:rsidR="00F0359C" w:rsidRPr="00F0359C" w:rsidRDefault="00F0359C" w:rsidP="00F0359C">
                  <w:pPr>
                    <w:rPr>
                      <w:rFonts w:ascii="Arial" w:hAnsi="Arial" w:cs="Arial"/>
                      <w:b/>
                    </w:rPr>
                  </w:pPr>
                  <w:r w:rsidRPr="00F0359C">
                    <w:rPr>
                      <w:rFonts w:ascii="Arial" w:hAnsi="Arial" w:cs="Arial"/>
                      <w:b/>
                    </w:rPr>
                    <w:t>Domain 4</w:t>
                  </w:r>
                </w:p>
              </w:tc>
              <w:tc>
                <w:tcPr>
                  <w:tcW w:w="5528" w:type="dxa"/>
                </w:tcPr>
                <w:p w:rsidR="00F0359C" w:rsidRPr="00F0359C" w:rsidRDefault="00F0359C" w:rsidP="00F0359C">
                  <w:pPr>
                    <w:rPr>
                      <w:rFonts w:ascii="Arial" w:hAnsi="Arial" w:cs="Arial"/>
                      <w:b/>
                    </w:rPr>
                  </w:pPr>
                  <w:r w:rsidRPr="00F0359C">
                    <w:rPr>
                      <w:rFonts w:ascii="Arial" w:hAnsi="Arial" w:cs="Arial"/>
                      <w:b/>
                    </w:rPr>
                    <w:t>Ensuring people have a positive experience of care</w:t>
                  </w:r>
                </w:p>
              </w:tc>
              <w:tc>
                <w:tcPr>
                  <w:tcW w:w="641" w:type="dxa"/>
                </w:tcPr>
                <w:p w:rsidR="00F0359C" w:rsidRPr="00F0359C" w:rsidRDefault="00F0359C" w:rsidP="00F0359C">
                  <w:pPr>
                    <w:rPr>
                      <w:sz w:val="24"/>
                    </w:rPr>
                  </w:pPr>
                  <w:r w:rsidRPr="00F0359C">
                    <w:rPr>
                      <w:rFonts w:ascii="Arial" w:hAnsi="Arial" w:cs="Arial"/>
                      <w:b/>
                    </w:rPr>
                    <w:sym w:font="Wingdings" w:char="F0FC"/>
                  </w:r>
                </w:p>
              </w:tc>
            </w:tr>
            <w:tr w:rsidR="00F0359C" w:rsidRPr="00F0359C" w:rsidTr="00553DA4">
              <w:tc>
                <w:tcPr>
                  <w:tcW w:w="1276" w:type="dxa"/>
                </w:tcPr>
                <w:p w:rsidR="00F0359C" w:rsidRPr="00F0359C" w:rsidRDefault="00F0359C" w:rsidP="00F0359C">
                  <w:pPr>
                    <w:rPr>
                      <w:rFonts w:ascii="Arial" w:hAnsi="Arial" w:cs="Arial"/>
                      <w:b/>
                    </w:rPr>
                  </w:pPr>
                  <w:r w:rsidRPr="00F0359C">
                    <w:rPr>
                      <w:rFonts w:ascii="Arial" w:hAnsi="Arial" w:cs="Arial"/>
                      <w:b/>
                    </w:rPr>
                    <w:t>Domain 5</w:t>
                  </w:r>
                </w:p>
              </w:tc>
              <w:tc>
                <w:tcPr>
                  <w:tcW w:w="5528" w:type="dxa"/>
                </w:tcPr>
                <w:p w:rsidR="00F0359C" w:rsidRPr="00F0359C" w:rsidRDefault="00F0359C" w:rsidP="00F0359C">
                  <w:pPr>
                    <w:rPr>
                      <w:rFonts w:ascii="Arial" w:hAnsi="Arial" w:cs="Arial"/>
                      <w:b/>
                    </w:rPr>
                  </w:pPr>
                  <w:r w:rsidRPr="00F0359C">
                    <w:rPr>
                      <w:rFonts w:ascii="Arial" w:hAnsi="Arial" w:cs="Arial"/>
                      <w:b/>
                    </w:rPr>
                    <w:t>Treating and caring for people in safe environment and protecting them from avoidable harm</w:t>
                  </w:r>
                </w:p>
              </w:tc>
              <w:tc>
                <w:tcPr>
                  <w:tcW w:w="641" w:type="dxa"/>
                </w:tcPr>
                <w:p w:rsidR="00F0359C" w:rsidRPr="00F0359C" w:rsidRDefault="00F0359C" w:rsidP="00F0359C">
                  <w:pPr>
                    <w:rPr>
                      <w:sz w:val="24"/>
                    </w:rPr>
                  </w:pPr>
                  <w:r w:rsidRPr="00F0359C">
                    <w:rPr>
                      <w:rFonts w:ascii="Arial" w:hAnsi="Arial" w:cs="Arial"/>
                      <w:b/>
                    </w:rPr>
                    <w:sym w:font="Wingdings" w:char="F0FC"/>
                  </w:r>
                </w:p>
              </w:tc>
            </w:tr>
          </w:tbl>
          <w:p w:rsidR="00F0359C" w:rsidRPr="00F0359C" w:rsidRDefault="00F0359C" w:rsidP="00F0359C">
            <w:pPr>
              <w:spacing w:line="240" w:lineRule="auto"/>
              <w:rPr>
                <w:rFonts w:ascii="Arial" w:eastAsia="MS Mincho" w:hAnsi="Arial" w:cs="Arial"/>
                <w:b/>
                <w:sz w:val="20"/>
                <w:szCs w:val="20"/>
                <w:lang w:eastAsia="ja-JP"/>
              </w:rPr>
            </w:pP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More patients to be managed in primary care and prevent avoidable attendances in to the dermatology secondary care services. (NHS Outcome Framework domain 2, 4, 5).   </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Financial savings as a result of a reduction in face-to-face referrals. </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Reduced waiting times for patients who need to access specialist consultations (The current waiting time is 10-12 weeks). (NHS Outcome Framework domain 1, 2, 4, 5) </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Increased confidence in GPs to treat more patients within primary care as a result of up-skilling. (NHS Outcome Framework domain 1, 2, 3, 4, 5) </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Elimination of non-attendance at clinics and loss of outpatient clinic letters. (NHS Outcome Framework 1, 2, 3, 4, 5)</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Improved communication between providers. (NHS Outcome Framework 1, 2, 3, 4, 5)</w:t>
            </w:r>
          </w:p>
          <w:p w:rsidR="00F0359C" w:rsidRPr="00F0359C" w:rsidRDefault="00F0359C" w:rsidP="00F0359C">
            <w:pPr>
              <w:spacing w:line="240" w:lineRule="auto"/>
              <w:rPr>
                <w:rFonts w:ascii="Arial" w:eastAsia="MS Mincho" w:hAnsi="Arial" w:cs="Arial"/>
                <w:b/>
                <w:sz w:val="20"/>
                <w:szCs w:val="20"/>
                <w:lang w:eastAsia="ja-JP"/>
              </w:rPr>
            </w:pPr>
            <w:r w:rsidRPr="00F0359C">
              <w:rPr>
                <w:rFonts w:ascii="Arial" w:eastAsia="MS Mincho" w:hAnsi="Arial" w:cs="Arial"/>
                <w:b/>
                <w:sz w:val="20"/>
                <w:szCs w:val="20"/>
                <w:lang w:eastAsia="ja-JP"/>
              </w:rPr>
              <w:t>2.2</w:t>
            </w:r>
            <w:r w:rsidRPr="00F0359C">
              <w:rPr>
                <w:rFonts w:ascii="Arial" w:eastAsia="MS Mincho" w:hAnsi="Arial" w:cs="Arial"/>
                <w:b/>
                <w:sz w:val="20"/>
                <w:szCs w:val="20"/>
                <w:lang w:eastAsia="ja-JP"/>
              </w:rPr>
              <w:tab/>
              <w:t>Local defined outcomes</w:t>
            </w:r>
          </w:p>
          <w:p w:rsidR="00F0359C" w:rsidRPr="00F0359C" w:rsidRDefault="00F0359C" w:rsidP="00F0359C">
            <w:pPr>
              <w:spacing w:line="240" w:lineRule="auto"/>
              <w:rPr>
                <w:rFonts w:ascii="Arial" w:eastAsia="MS Mincho" w:hAnsi="Arial" w:cs="Arial"/>
                <w:b/>
                <w:color w:val="F79646"/>
                <w:sz w:val="20"/>
                <w:szCs w:val="20"/>
                <w:lang w:eastAsia="ja-JP"/>
              </w:rPr>
            </w:pPr>
          </w:p>
          <w:p w:rsidR="00F0359C" w:rsidRPr="00F0359C" w:rsidRDefault="00F0359C" w:rsidP="00F0359C">
            <w:pPr>
              <w:spacing w:line="240" w:lineRule="auto"/>
              <w:ind w:left="1202" w:hanging="459"/>
              <w:rPr>
                <w:rFonts w:ascii="Arial" w:eastAsia="MS Mincho" w:hAnsi="Arial" w:cs="Arial"/>
                <w:sz w:val="20"/>
                <w:szCs w:val="20"/>
                <w:lang w:eastAsia="ja-JP"/>
              </w:rPr>
            </w:pPr>
            <w:r w:rsidRPr="00F0359C">
              <w:rPr>
                <w:rFonts w:ascii="Arial" w:eastAsia="MS Mincho" w:hAnsi="Arial" w:cs="Arial"/>
                <w:sz w:val="20"/>
                <w:szCs w:val="20"/>
                <w:lang w:eastAsia="ja-JP"/>
              </w:rPr>
              <w:t>Expected outcomes including improving prevention:</w:t>
            </w:r>
          </w:p>
          <w:p w:rsidR="00F0359C" w:rsidRPr="00F0359C" w:rsidRDefault="00F0359C" w:rsidP="00F0359C">
            <w:pPr>
              <w:spacing w:line="240" w:lineRule="auto"/>
              <w:rPr>
                <w:rFonts w:ascii="Arial" w:eastAsia="MS Mincho" w:hAnsi="Arial" w:cs="Arial"/>
                <w:sz w:val="20"/>
                <w:szCs w:val="20"/>
                <w:lang w:eastAsia="ja-JP"/>
              </w:rPr>
            </w:pP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Equitable access and treatment of dermatology patients within different levels of deprivation</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A reduction in inappropriate first outpatient referrals to secondary care services to meet local QIPP initiatives</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Increased overall patient satisfaction with dermatology services</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Services closer to patient’s home</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Improved communication between provider specialist clinicians and GPs</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Improved access to advice and information and increased knowledge and the awareness of the management of dermatology</w:t>
            </w:r>
          </w:p>
          <w:p w:rsidR="007813C7" w:rsidRPr="00373860" w:rsidRDefault="00F0359C" w:rsidP="00373860">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Reduced waiting times for patient access to specialist care</w:t>
            </w:r>
          </w:p>
        </w:tc>
      </w:tr>
      <w:tr w:rsidR="00F0359C" w:rsidRPr="00F0359C" w:rsidTr="00553DA4">
        <w:tc>
          <w:tcPr>
            <w:tcW w:w="878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t>3.</w:t>
            </w:r>
            <w:r w:rsidRPr="00F0359C">
              <w:rPr>
                <w:rFonts w:ascii="Arial" w:eastAsia="MS Mincho" w:hAnsi="Arial" w:cs="Arial"/>
                <w:b/>
                <w:color w:val="F79646"/>
                <w:sz w:val="24"/>
                <w:szCs w:val="20"/>
                <w:lang w:eastAsia="ja-JP"/>
              </w:rPr>
              <w:tab/>
              <w:t>Scope</w:t>
            </w:r>
          </w:p>
        </w:tc>
      </w:tr>
      <w:tr w:rsidR="00F0359C" w:rsidRPr="00F0359C" w:rsidTr="00553DA4">
        <w:tc>
          <w:tcPr>
            <w:tcW w:w="8789" w:type="dxa"/>
            <w:shd w:val="clear" w:color="auto" w:fill="auto"/>
          </w:tcPr>
          <w:p w:rsidR="00F0359C" w:rsidRPr="00F0359C" w:rsidRDefault="00F0359C" w:rsidP="00F0359C">
            <w:pPr>
              <w:spacing w:line="240" w:lineRule="auto"/>
              <w:rPr>
                <w:rFonts w:ascii="Arial" w:eastAsia="MS Mincho" w:hAnsi="Arial" w:cs="Arial"/>
                <w:sz w:val="20"/>
                <w:szCs w:val="20"/>
                <w:lang w:eastAsia="ja-JP"/>
              </w:rPr>
            </w:pPr>
          </w:p>
          <w:p w:rsidR="00F0359C" w:rsidRPr="00F0359C" w:rsidRDefault="00F0359C" w:rsidP="00F0359C">
            <w:pPr>
              <w:spacing w:line="240" w:lineRule="auto"/>
              <w:ind w:left="720"/>
              <w:rPr>
                <w:rFonts w:ascii="Arial" w:eastAsia="MS Mincho" w:hAnsi="Arial" w:cs="Arial"/>
                <w:b/>
                <w:sz w:val="20"/>
                <w:szCs w:val="20"/>
                <w:lang w:eastAsia="ja-JP"/>
              </w:rPr>
            </w:pPr>
            <w:r w:rsidRPr="00F0359C">
              <w:rPr>
                <w:rFonts w:ascii="Arial" w:eastAsia="MS Mincho" w:hAnsi="Arial" w:cs="Arial"/>
                <w:b/>
                <w:sz w:val="20"/>
                <w:szCs w:val="20"/>
                <w:lang w:eastAsia="ja-JP"/>
              </w:rPr>
              <w:t>Aims and objectives of service</w:t>
            </w:r>
          </w:p>
          <w:p w:rsidR="00F0359C" w:rsidRPr="00F0359C" w:rsidRDefault="00F0359C" w:rsidP="00F0359C">
            <w:pPr>
              <w:spacing w:line="240" w:lineRule="auto"/>
              <w:ind w:left="720"/>
              <w:rPr>
                <w:rFonts w:ascii="Arial" w:eastAsia="MS Mincho" w:hAnsi="Arial" w:cs="Arial"/>
                <w:sz w:val="20"/>
                <w:szCs w:val="20"/>
                <w:lang w:eastAsia="ja-JP"/>
              </w:rPr>
            </w:pPr>
          </w:p>
          <w:p w:rsidR="00F0359C" w:rsidRPr="00F0359C" w:rsidRDefault="00F0359C" w:rsidP="00F0359C">
            <w:pPr>
              <w:numPr>
                <w:ilvl w:val="1"/>
                <w:numId w:val="6"/>
              </w:numPr>
              <w:spacing w:after="200" w:line="240" w:lineRule="auto"/>
              <w:ind w:left="743" w:hanging="743"/>
              <w:contextualSpacing/>
              <w:rPr>
                <w:rFonts w:ascii="Arial" w:eastAsia="MS Mincho" w:hAnsi="Arial" w:cs="Arial"/>
                <w:sz w:val="20"/>
                <w:szCs w:val="20"/>
                <w:lang w:eastAsia="ja-JP"/>
              </w:rPr>
            </w:pPr>
            <w:proofErr w:type="spellStart"/>
            <w:r w:rsidRPr="00F0359C">
              <w:rPr>
                <w:rFonts w:ascii="Arial" w:eastAsia="MS Mincho" w:hAnsi="Arial" w:cs="Arial"/>
                <w:sz w:val="20"/>
                <w:szCs w:val="20"/>
                <w:lang w:eastAsia="ja-JP"/>
              </w:rPr>
              <w:lastRenderedPageBreak/>
              <w:t>Teledermatology</w:t>
            </w:r>
            <w:proofErr w:type="spellEnd"/>
            <w:r w:rsidRPr="00F0359C">
              <w:rPr>
                <w:rFonts w:ascii="Arial" w:eastAsia="MS Mincho" w:hAnsi="Arial" w:cs="Arial"/>
                <w:sz w:val="20"/>
                <w:szCs w:val="20"/>
                <w:lang w:eastAsia="ja-JP"/>
              </w:rPr>
              <w:t xml:space="preserve"> involves referring an image of the skin or the skin appendages of a patient together with relevant history of the condition to a clinician for advice.</w:t>
            </w:r>
          </w:p>
          <w:p w:rsidR="00F0359C" w:rsidRPr="00F0359C" w:rsidRDefault="00F0359C" w:rsidP="00F0359C">
            <w:pPr>
              <w:spacing w:after="200" w:line="240" w:lineRule="auto"/>
              <w:ind w:left="743"/>
              <w:contextualSpacing/>
              <w:rPr>
                <w:rFonts w:ascii="Arial" w:eastAsia="MS Mincho" w:hAnsi="Arial" w:cs="Arial"/>
                <w:sz w:val="20"/>
                <w:szCs w:val="20"/>
                <w:lang w:eastAsia="ja-JP"/>
              </w:rPr>
            </w:pPr>
          </w:p>
          <w:p w:rsidR="00F0359C" w:rsidRPr="00F0359C" w:rsidRDefault="00F0359C" w:rsidP="00F0359C">
            <w:pPr>
              <w:numPr>
                <w:ilvl w:val="1"/>
                <w:numId w:val="6"/>
              </w:numPr>
              <w:spacing w:after="200" w:line="240" w:lineRule="auto"/>
              <w:ind w:left="743" w:hanging="743"/>
              <w:contextualSpacing/>
              <w:rPr>
                <w:rFonts w:ascii="Arial" w:eastAsia="MS Mincho" w:hAnsi="Arial" w:cs="Arial"/>
                <w:sz w:val="20"/>
                <w:szCs w:val="20"/>
                <w:lang w:eastAsia="ja-JP"/>
              </w:rPr>
            </w:pPr>
            <w:r w:rsidRPr="00F0359C">
              <w:rPr>
                <w:rFonts w:ascii="Arial" w:eastAsia="Times New Roman" w:hAnsi="Arial" w:cs="Arial"/>
                <w:sz w:val="20"/>
                <w:szCs w:val="20"/>
                <w:lang w:eastAsia="en-GB"/>
              </w:rPr>
              <w:t xml:space="preserve">The aim of the intermediate </w:t>
            </w:r>
            <w:proofErr w:type="spellStart"/>
            <w:r w:rsidRPr="00F0359C">
              <w:rPr>
                <w:rFonts w:ascii="Arial" w:eastAsia="Times New Roman" w:hAnsi="Arial" w:cs="Arial"/>
                <w:sz w:val="20"/>
                <w:szCs w:val="20"/>
                <w:lang w:eastAsia="en-GB"/>
              </w:rPr>
              <w:t>teledermatology</w:t>
            </w:r>
            <w:proofErr w:type="spellEnd"/>
            <w:r w:rsidRPr="00F0359C">
              <w:rPr>
                <w:rFonts w:ascii="Arial" w:eastAsia="Times New Roman" w:hAnsi="Arial" w:cs="Arial"/>
                <w:sz w:val="20"/>
                <w:szCs w:val="20"/>
                <w:lang w:eastAsia="en-GB"/>
              </w:rPr>
              <w:t xml:space="preserve"> service is to prevent avoidable attendances in the dermatology secondary care and reduce the time taken for patients to access specialist services.</w:t>
            </w:r>
          </w:p>
          <w:p w:rsidR="00C21497" w:rsidRDefault="00C21497" w:rsidP="00C21497">
            <w:pPr>
              <w:spacing w:line="240" w:lineRule="auto"/>
              <w:ind w:left="720"/>
              <w:contextualSpacing/>
              <w:rPr>
                <w:rFonts w:ascii="Arial" w:eastAsia="MS Mincho" w:hAnsi="Arial" w:cs="Arial"/>
                <w:b/>
                <w:sz w:val="20"/>
                <w:szCs w:val="20"/>
                <w:lang w:eastAsia="ja-JP"/>
              </w:rPr>
            </w:pPr>
          </w:p>
          <w:p w:rsidR="00F0359C" w:rsidRDefault="00F0359C" w:rsidP="00C21497">
            <w:pPr>
              <w:spacing w:line="240" w:lineRule="auto"/>
              <w:ind w:left="720"/>
              <w:contextualSpacing/>
              <w:rPr>
                <w:rFonts w:ascii="Arial" w:eastAsia="MS Mincho" w:hAnsi="Arial" w:cs="Arial"/>
                <w:b/>
                <w:sz w:val="20"/>
                <w:szCs w:val="20"/>
                <w:lang w:eastAsia="ja-JP"/>
              </w:rPr>
            </w:pPr>
            <w:r w:rsidRPr="00F0359C">
              <w:rPr>
                <w:rFonts w:ascii="Arial" w:eastAsia="MS Mincho" w:hAnsi="Arial" w:cs="Arial"/>
                <w:b/>
                <w:sz w:val="20"/>
                <w:szCs w:val="20"/>
                <w:lang w:eastAsia="ja-JP"/>
              </w:rPr>
              <w:t>Scope of the Service</w:t>
            </w:r>
          </w:p>
          <w:p w:rsidR="00C21497" w:rsidRPr="00F0359C" w:rsidRDefault="00C21497" w:rsidP="00C21497">
            <w:pPr>
              <w:spacing w:line="240" w:lineRule="auto"/>
              <w:ind w:left="720"/>
              <w:contextualSpacing/>
              <w:rPr>
                <w:rFonts w:ascii="Arial" w:eastAsia="MS Mincho" w:hAnsi="Arial" w:cs="Arial"/>
                <w:b/>
                <w:sz w:val="20"/>
                <w:szCs w:val="20"/>
                <w:lang w:eastAsia="ja-JP"/>
              </w:rPr>
            </w:pPr>
          </w:p>
          <w:p w:rsidR="00F0359C" w:rsidRPr="00F0359C" w:rsidRDefault="00F0359C" w:rsidP="00F0359C">
            <w:pPr>
              <w:numPr>
                <w:ilvl w:val="1"/>
                <w:numId w:val="6"/>
              </w:numPr>
              <w:spacing w:after="200" w:line="240" w:lineRule="auto"/>
              <w:ind w:left="743" w:hanging="743"/>
              <w:contextualSpacing/>
              <w:rPr>
                <w:rFonts w:ascii="Arial" w:eastAsia="Times New Roman" w:hAnsi="Arial" w:cs="Arial"/>
                <w:sz w:val="20"/>
                <w:szCs w:val="24"/>
                <w:lang w:eastAsia="en-GB"/>
              </w:rPr>
            </w:pPr>
            <w:r w:rsidRPr="00F0359C">
              <w:rPr>
                <w:rFonts w:ascii="Arial" w:eastAsia="Times New Roman" w:hAnsi="Arial" w:cs="Arial"/>
                <w:sz w:val="20"/>
                <w:szCs w:val="24"/>
                <w:lang w:eastAsia="en-GB"/>
              </w:rPr>
              <w:t xml:space="preserve">Where appropriate and available, routine dermatology patients should be referred, in the first instance, to the Community Dermatology </w:t>
            </w:r>
            <w:proofErr w:type="spellStart"/>
            <w:r w:rsidRPr="00F0359C">
              <w:rPr>
                <w:rFonts w:ascii="Arial" w:eastAsia="Times New Roman" w:hAnsi="Arial" w:cs="Arial"/>
                <w:sz w:val="20"/>
                <w:szCs w:val="24"/>
                <w:lang w:eastAsia="en-GB"/>
              </w:rPr>
              <w:t>GPwSI</w:t>
            </w:r>
            <w:proofErr w:type="spellEnd"/>
            <w:r w:rsidRPr="00F0359C">
              <w:rPr>
                <w:rFonts w:ascii="Arial" w:eastAsia="Times New Roman" w:hAnsi="Arial" w:cs="Arial"/>
                <w:sz w:val="20"/>
                <w:szCs w:val="24"/>
                <w:lang w:eastAsia="en-GB"/>
              </w:rPr>
              <w:t xml:space="preserve"> Service. </w:t>
            </w:r>
          </w:p>
          <w:p w:rsidR="00F0359C" w:rsidRPr="00F0359C" w:rsidRDefault="00F0359C" w:rsidP="00F0359C">
            <w:pPr>
              <w:spacing w:after="200" w:line="240" w:lineRule="auto"/>
              <w:ind w:left="743"/>
              <w:contextualSpacing/>
              <w:rPr>
                <w:rFonts w:ascii="Arial" w:eastAsia="Times New Roman" w:hAnsi="Arial" w:cs="Arial"/>
                <w:sz w:val="20"/>
                <w:szCs w:val="24"/>
                <w:lang w:eastAsia="en-GB"/>
              </w:rPr>
            </w:pPr>
          </w:p>
          <w:p w:rsidR="00F0359C" w:rsidRPr="00F0359C" w:rsidRDefault="00F0359C" w:rsidP="00F0359C">
            <w:pPr>
              <w:numPr>
                <w:ilvl w:val="1"/>
                <w:numId w:val="6"/>
              </w:numPr>
              <w:spacing w:after="200" w:line="240" w:lineRule="auto"/>
              <w:ind w:left="743" w:hanging="743"/>
              <w:contextualSpacing/>
              <w:rPr>
                <w:rFonts w:ascii="Arial" w:eastAsia="MS Mincho" w:hAnsi="Arial" w:cs="Arial"/>
                <w:sz w:val="20"/>
                <w:szCs w:val="24"/>
                <w:lang w:eastAsia="en-GB"/>
              </w:rPr>
            </w:pPr>
            <w:r w:rsidRPr="00F0359C">
              <w:rPr>
                <w:rFonts w:ascii="Arial" w:eastAsia="Times New Roman" w:hAnsi="Arial" w:cs="Arial"/>
                <w:sz w:val="20"/>
                <w:szCs w:val="24"/>
                <w:lang w:eastAsia="en-GB"/>
              </w:rPr>
              <w:t xml:space="preserve">Where not in place, the patient should be assessed for suitability against the Tele-dermatology criteria at </w:t>
            </w:r>
            <w:r w:rsidRPr="006B0FBA">
              <w:rPr>
                <w:rFonts w:ascii="Arial" w:eastAsia="Times New Roman" w:hAnsi="Arial" w:cs="Arial"/>
                <w:sz w:val="20"/>
                <w:szCs w:val="24"/>
                <w:lang w:eastAsia="en-GB"/>
              </w:rPr>
              <w:t xml:space="preserve">paragraphs </w:t>
            </w:r>
            <w:r w:rsidR="00EA2E5A" w:rsidRPr="006B0FBA">
              <w:rPr>
                <w:rFonts w:ascii="Arial" w:eastAsia="Times New Roman" w:hAnsi="Arial" w:cs="Arial"/>
                <w:sz w:val="20"/>
                <w:szCs w:val="24"/>
                <w:lang w:eastAsia="en-GB"/>
              </w:rPr>
              <w:t>3.4</w:t>
            </w:r>
            <w:r w:rsidR="005E22FF" w:rsidRPr="006B0FBA">
              <w:rPr>
                <w:rFonts w:ascii="Arial" w:eastAsia="Times New Roman" w:hAnsi="Arial" w:cs="Arial"/>
                <w:sz w:val="20"/>
                <w:szCs w:val="24"/>
                <w:lang w:eastAsia="en-GB"/>
              </w:rPr>
              <w:t>7</w:t>
            </w:r>
            <w:r w:rsidRPr="006B0FBA">
              <w:rPr>
                <w:rFonts w:ascii="Arial" w:eastAsia="Times New Roman" w:hAnsi="Arial" w:cs="Arial"/>
                <w:sz w:val="20"/>
                <w:szCs w:val="24"/>
                <w:lang w:eastAsia="en-GB"/>
              </w:rPr>
              <w:t xml:space="preserve"> – 3.4</w:t>
            </w:r>
            <w:r w:rsidR="00EA2E5A" w:rsidRPr="006B0FBA">
              <w:rPr>
                <w:rFonts w:ascii="Arial" w:eastAsia="Times New Roman" w:hAnsi="Arial" w:cs="Arial"/>
                <w:sz w:val="20"/>
                <w:szCs w:val="24"/>
                <w:lang w:eastAsia="en-GB"/>
              </w:rPr>
              <w:t>9</w:t>
            </w:r>
            <w:r w:rsidRPr="006B0FBA">
              <w:rPr>
                <w:rFonts w:ascii="Arial" w:eastAsia="Times New Roman" w:hAnsi="Arial" w:cs="Arial"/>
                <w:sz w:val="20"/>
                <w:szCs w:val="24"/>
                <w:lang w:eastAsia="en-GB"/>
              </w:rPr>
              <w:t>.</w:t>
            </w:r>
          </w:p>
          <w:p w:rsidR="00F0359C" w:rsidRDefault="00F0359C" w:rsidP="00F0359C">
            <w:pPr>
              <w:spacing w:after="200" w:line="240" w:lineRule="auto"/>
              <w:ind w:left="743"/>
              <w:contextualSpacing/>
              <w:rPr>
                <w:rFonts w:ascii="Arial" w:eastAsia="Times New Roman" w:hAnsi="Arial" w:cs="Arial"/>
                <w:sz w:val="20"/>
                <w:szCs w:val="24"/>
                <w:lang w:eastAsia="en-GB"/>
              </w:rPr>
            </w:pPr>
          </w:p>
          <w:p w:rsidR="007813C7" w:rsidRPr="009841D9" w:rsidRDefault="007813C7" w:rsidP="00F0359C">
            <w:pPr>
              <w:numPr>
                <w:ilvl w:val="1"/>
                <w:numId w:val="6"/>
              </w:numPr>
              <w:spacing w:after="200" w:line="240" w:lineRule="auto"/>
              <w:ind w:left="743" w:hanging="743"/>
              <w:contextualSpacing/>
              <w:rPr>
                <w:rFonts w:ascii="Arial" w:eastAsia="Times New Roman" w:hAnsi="Arial" w:cs="Arial"/>
                <w:sz w:val="20"/>
                <w:szCs w:val="24"/>
                <w:lang w:eastAsia="en-GB"/>
              </w:rPr>
            </w:pPr>
            <w:r w:rsidRPr="009841D9">
              <w:rPr>
                <w:rFonts w:ascii="Arial" w:eastAsia="Times New Roman" w:hAnsi="Arial" w:cs="Arial"/>
                <w:sz w:val="20"/>
                <w:szCs w:val="20"/>
                <w:lang w:eastAsia="en-GB"/>
              </w:rPr>
              <w:t>This Service is available to all patients aged 18 years and over registered with participating GP practices.</w:t>
            </w:r>
          </w:p>
          <w:p w:rsidR="007813C7" w:rsidRPr="009841D9" w:rsidRDefault="007813C7" w:rsidP="007813C7">
            <w:pPr>
              <w:rPr>
                <w:rFonts w:ascii="Arial" w:eastAsia="Times New Roman" w:hAnsi="Arial" w:cs="Arial"/>
                <w:sz w:val="20"/>
                <w:szCs w:val="24"/>
                <w:lang w:eastAsia="en-GB"/>
              </w:rPr>
            </w:pPr>
          </w:p>
          <w:p w:rsidR="00F0359C" w:rsidRPr="00F0359C" w:rsidRDefault="00F0359C" w:rsidP="00F0359C">
            <w:pPr>
              <w:numPr>
                <w:ilvl w:val="1"/>
                <w:numId w:val="6"/>
              </w:numPr>
              <w:spacing w:after="200" w:line="240" w:lineRule="auto"/>
              <w:ind w:left="743" w:hanging="743"/>
              <w:contextualSpacing/>
              <w:rPr>
                <w:rFonts w:ascii="Arial" w:eastAsia="Times New Roman" w:hAnsi="Arial" w:cs="Arial"/>
                <w:sz w:val="20"/>
                <w:szCs w:val="24"/>
                <w:lang w:eastAsia="en-GB"/>
              </w:rPr>
            </w:pPr>
            <w:r w:rsidRPr="009841D9">
              <w:rPr>
                <w:rFonts w:ascii="Arial" w:eastAsia="Times New Roman" w:hAnsi="Arial" w:cs="Arial"/>
                <w:sz w:val="20"/>
                <w:szCs w:val="24"/>
                <w:lang w:eastAsia="en-GB"/>
              </w:rPr>
              <w:t>Providers will use software, specialised digital cameras</w:t>
            </w:r>
            <w:r w:rsidR="006F1635" w:rsidRPr="009841D9">
              <w:rPr>
                <w:rFonts w:ascii="Arial" w:eastAsia="Times New Roman" w:hAnsi="Arial" w:cs="Arial"/>
                <w:sz w:val="20"/>
                <w:szCs w:val="24"/>
                <w:lang w:eastAsia="en-GB"/>
              </w:rPr>
              <w:t xml:space="preserve">, other agreed equipment </w:t>
            </w:r>
            <w:r w:rsidRPr="009841D9">
              <w:rPr>
                <w:rFonts w:ascii="Arial" w:eastAsia="Times New Roman" w:hAnsi="Arial" w:cs="Arial"/>
                <w:sz w:val="20"/>
                <w:szCs w:val="24"/>
                <w:lang w:eastAsia="en-GB"/>
              </w:rPr>
              <w:t>and the</w:t>
            </w:r>
            <w:r w:rsidRPr="00F0359C">
              <w:rPr>
                <w:rFonts w:ascii="Arial" w:eastAsia="Times New Roman" w:hAnsi="Arial" w:cs="Arial"/>
                <w:sz w:val="20"/>
                <w:szCs w:val="24"/>
                <w:lang w:eastAsia="en-GB"/>
              </w:rPr>
              <w:t xml:space="preserve"> secure IT system and platform for storing and forwarding patient data, provided by the Service host, Care UK, on behalf of </w:t>
            </w:r>
            <w:proofErr w:type="spellStart"/>
            <w:r w:rsidRPr="00F0359C">
              <w:rPr>
                <w:rFonts w:ascii="Arial" w:eastAsia="Times New Roman" w:hAnsi="Arial" w:cs="Arial"/>
                <w:sz w:val="20"/>
                <w:szCs w:val="24"/>
                <w:lang w:eastAsia="en-GB"/>
              </w:rPr>
              <w:t>Kysos</w:t>
            </w:r>
            <w:proofErr w:type="spellEnd"/>
            <w:r w:rsidRPr="00F0359C">
              <w:rPr>
                <w:rFonts w:ascii="Arial" w:eastAsia="Times New Roman" w:hAnsi="Arial" w:cs="Arial"/>
                <w:sz w:val="20"/>
                <w:szCs w:val="24"/>
                <w:lang w:eastAsia="en-GB"/>
              </w:rPr>
              <w:t xml:space="preserve"> </w:t>
            </w:r>
            <w:proofErr w:type="spellStart"/>
            <w:r w:rsidRPr="00F0359C">
              <w:rPr>
                <w:rFonts w:ascii="Arial" w:eastAsia="Times New Roman" w:hAnsi="Arial" w:cs="Arial"/>
                <w:sz w:val="20"/>
                <w:szCs w:val="24"/>
                <w:lang w:eastAsia="en-GB"/>
              </w:rPr>
              <w:t>Telemedical</w:t>
            </w:r>
            <w:proofErr w:type="spellEnd"/>
            <w:r w:rsidRPr="00F0359C">
              <w:rPr>
                <w:rFonts w:ascii="Arial" w:eastAsia="Times New Roman" w:hAnsi="Arial" w:cs="Arial"/>
                <w:sz w:val="20"/>
                <w:szCs w:val="24"/>
                <w:lang w:eastAsia="en-GB"/>
              </w:rPr>
              <w:t xml:space="preserve"> Centre.   </w:t>
            </w:r>
          </w:p>
          <w:p w:rsidR="00F0359C" w:rsidRPr="00F0359C" w:rsidRDefault="00F0359C" w:rsidP="00F0359C">
            <w:pPr>
              <w:spacing w:after="200" w:line="240" w:lineRule="auto"/>
              <w:ind w:left="743"/>
              <w:contextualSpacing/>
              <w:rPr>
                <w:rFonts w:ascii="Arial" w:eastAsia="Times New Roman" w:hAnsi="Arial" w:cs="Arial"/>
                <w:sz w:val="20"/>
                <w:szCs w:val="24"/>
                <w:lang w:eastAsia="en-GB"/>
              </w:rPr>
            </w:pPr>
          </w:p>
          <w:p w:rsidR="00F0359C" w:rsidRPr="00F0359C" w:rsidRDefault="00F0359C" w:rsidP="00F0359C">
            <w:pPr>
              <w:numPr>
                <w:ilvl w:val="1"/>
                <w:numId w:val="6"/>
              </w:numPr>
              <w:spacing w:after="200" w:line="240" w:lineRule="auto"/>
              <w:ind w:left="743" w:hanging="743"/>
              <w:contextualSpacing/>
              <w:rPr>
                <w:rFonts w:ascii="Arial" w:eastAsia="MS Mincho" w:hAnsi="Arial" w:cs="Arial"/>
                <w:sz w:val="20"/>
                <w:szCs w:val="24"/>
                <w:lang w:eastAsia="en-GB"/>
              </w:rPr>
            </w:pPr>
            <w:r w:rsidRPr="00F0359C">
              <w:rPr>
                <w:rFonts w:ascii="Arial" w:eastAsia="Times New Roman" w:hAnsi="Arial" w:cs="Arial"/>
                <w:sz w:val="20"/>
                <w:szCs w:val="24"/>
                <w:lang w:eastAsia="en-GB"/>
              </w:rPr>
              <w:t>The service</w:t>
            </w:r>
            <w:r w:rsidRPr="00F0359C">
              <w:rPr>
                <w:rFonts w:ascii="Arial" w:eastAsia="MS Mincho" w:hAnsi="Arial" w:cs="Arial"/>
                <w:sz w:val="20"/>
                <w:szCs w:val="24"/>
                <w:lang w:eastAsia="en-GB"/>
              </w:rPr>
              <w:t xml:space="preserve"> is to be provided within the normal surgery hours of the Provider.</w:t>
            </w:r>
            <w:r w:rsidRPr="00F0359C">
              <w:rPr>
                <w:rFonts w:ascii="Arial" w:eastAsia="Times New Roman" w:hAnsi="Arial" w:cs="Arial"/>
                <w:sz w:val="20"/>
                <w:szCs w:val="24"/>
                <w:lang w:eastAsia="en-GB"/>
              </w:rPr>
              <w:t xml:space="preserve"> </w:t>
            </w:r>
          </w:p>
          <w:p w:rsidR="00FE51B9" w:rsidRDefault="00FE51B9" w:rsidP="00F0359C">
            <w:pPr>
              <w:spacing w:line="240" w:lineRule="auto"/>
              <w:ind w:left="720"/>
              <w:rPr>
                <w:rFonts w:ascii="Arial" w:eastAsia="MS Mincho" w:hAnsi="Arial" w:cs="Arial"/>
                <w:b/>
                <w:sz w:val="20"/>
                <w:szCs w:val="20"/>
                <w:lang w:eastAsia="ja-JP"/>
              </w:rPr>
            </w:pPr>
          </w:p>
          <w:p w:rsidR="00F0359C" w:rsidRPr="00F0359C" w:rsidRDefault="00F0359C" w:rsidP="00F0359C">
            <w:pPr>
              <w:spacing w:line="240" w:lineRule="auto"/>
              <w:ind w:left="720"/>
              <w:rPr>
                <w:rFonts w:ascii="Arial" w:eastAsia="MS Mincho" w:hAnsi="Arial" w:cs="Arial"/>
                <w:b/>
                <w:sz w:val="20"/>
                <w:szCs w:val="20"/>
                <w:lang w:eastAsia="ja-JP"/>
              </w:rPr>
            </w:pPr>
            <w:r w:rsidRPr="00F0359C">
              <w:rPr>
                <w:rFonts w:ascii="Arial" w:eastAsia="MS Mincho" w:hAnsi="Arial" w:cs="Arial"/>
                <w:b/>
                <w:sz w:val="20"/>
                <w:szCs w:val="20"/>
                <w:lang w:eastAsia="ja-JP"/>
              </w:rPr>
              <w:t>Service description/care pathway</w:t>
            </w:r>
          </w:p>
          <w:p w:rsidR="00F0359C" w:rsidRPr="00F0359C" w:rsidRDefault="00F0359C" w:rsidP="00F0359C">
            <w:pPr>
              <w:spacing w:line="240" w:lineRule="auto"/>
              <w:ind w:left="720"/>
              <w:rPr>
                <w:rFonts w:ascii="Arial" w:eastAsia="MS Mincho" w:hAnsi="Arial" w:cs="Arial"/>
                <w:sz w:val="20"/>
                <w:szCs w:val="20"/>
                <w:lang w:eastAsia="ja-JP"/>
              </w:rPr>
            </w:pP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The patient is to be given a copy of the patient leaflet.  Refer to Appendix A.</w:t>
            </w:r>
          </w:p>
          <w:p w:rsidR="009841D9" w:rsidRPr="009841D9" w:rsidRDefault="009841D9" w:rsidP="00F0359C">
            <w:pPr>
              <w:numPr>
                <w:ilvl w:val="1"/>
                <w:numId w:val="6"/>
              </w:numPr>
              <w:spacing w:after="200" w:line="240" w:lineRule="auto"/>
              <w:ind w:left="743" w:hanging="774"/>
              <w:rPr>
                <w:rFonts w:ascii="Arial" w:eastAsia="MS Mincho" w:hAnsi="Arial" w:cs="Arial"/>
                <w:sz w:val="20"/>
                <w:szCs w:val="20"/>
                <w:lang w:eastAsia="ja-JP"/>
              </w:rPr>
            </w:pPr>
            <w:r w:rsidRPr="009841D9">
              <w:rPr>
                <w:rFonts w:ascii="Arial" w:hAnsi="Arial" w:cs="Arial"/>
                <w:sz w:val="20"/>
                <w:szCs w:val="20"/>
              </w:rPr>
              <w:t xml:space="preserve">Where presenting skin lesions are managed through this Service, </w:t>
            </w:r>
            <w:proofErr w:type="spellStart"/>
            <w:r w:rsidRPr="009841D9">
              <w:rPr>
                <w:rFonts w:ascii="Arial" w:hAnsi="Arial" w:cs="Arial"/>
                <w:sz w:val="20"/>
                <w:szCs w:val="20"/>
              </w:rPr>
              <w:t>dermatoscopy</w:t>
            </w:r>
            <w:proofErr w:type="spellEnd"/>
            <w:r w:rsidRPr="009841D9">
              <w:rPr>
                <w:rFonts w:ascii="Arial" w:hAnsi="Arial" w:cs="Arial"/>
                <w:sz w:val="20"/>
                <w:szCs w:val="20"/>
              </w:rPr>
              <w:t xml:space="preserve"> must be undertaken. Refer to paragraphs 3.32 and 3.48  -  3.50</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 xml:space="preserve">GP or practice nurse to take photographs and upload onto KYSOS portal. </w:t>
            </w:r>
            <w:r w:rsidRPr="00F0359C">
              <w:rPr>
                <w:rFonts w:ascii="Arial" w:eastAsia="Times New Roman" w:hAnsi="Arial" w:cs="Arial"/>
                <w:color w:val="000000"/>
                <w:sz w:val="20"/>
                <w:szCs w:val="20"/>
                <w:lang w:eastAsia="en-GB"/>
              </w:rPr>
              <w:t xml:space="preserve">Please refer to </w:t>
            </w:r>
            <w:r w:rsidRPr="006B0FBA">
              <w:rPr>
                <w:rFonts w:ascii="Arial" w:eastAsia="Times New Roman" w:hAnsi="Arial" w:cs="Arial"/>
                <w:color w:val="000000"/>
                <w:sz w:val="20"/>
                <w:szCs w:val="20"/>
                <w:lang w:eastAsia="en-GB"/>
              </w:rPr>
              <w:t>paragraphs 3.2</w:t>
            </w:r>
            <w:r w:rsidR="005E22FF" w:rsidRPr="006B0FBA">
              <w:rPr>
                <w:rFonts w:ascii="Arial" w:eastAsia="Times New Roman" w:hAnsi="Arial" w:cs="Arial"/>
                <w:color w:val="000000"/>
                <w:sz w:val="20"/>
                <w:szCs w:val="20"/>
                <w:lang w:eastAsia="en-GB"/>
              </w:rPr>
              <w:t>8</w:t>
            </w:r>
            <w:r w:rsidR="00EA2E5A" w:rsidRPr="006B0FBA">
              <w:rPr>
                <w:rFonts w:ascii="Arial" w:eastAsia="Times New Roman" w:hAnsi="Arial" w:cs="Arial"/>
                <w:color w:val="000000"/>
                <w:sz w:val="20"/>
                <w:szCs w:val="20"/>
                <w:lang w:eastAsia="en-GB"/>
              </w:rPr>
              <w:t xml:space="preserve"> – 3.31</w:t>
            </w:r>
            <w:r w:rsidRPr="006B0FBA">
              <w:rPr>
                <w:rFonts w:ascii="Arial" w:eastAsia="Times New Roman" w:hAnsi="Arial" w:cs="Arial"/>
                <w:color w:val="000000"/>
                <w:sz w:val="20"/>
                <w:szCs w:val="20"/>
                <w:lang w:eastAsia="en-GB"/>
              </w:rPr>
              <w:t xml:space="preserve"> ‘Consent’.</w:t>
            </w:r>
            <w:r w:rsidRPr="00F0359C">
              <w:rPr>
                <w:rFonts w:ascii="Arial" w:eastAsia="Times New Roman" w:hAnsi="Arial" w:cs="Arial"/>
                <w:color w:val="000000"/>
                <w:sz w:val="20"/>
                <w:szCs w:val="20"/>
                <w:lang w:eastAsia="en-GB"/>
              </w:rPr>
              <w:t xml:space="preserve">  </w:t>
            </w:r>
          </w:p>
          <w:p w:rsidR="00F0359C" w:rsidRPr="00F0359C" w:rsidRDefault="00F0359C" w:rsidP="00F0359C">
            <w:pPr>
              <w:numPr>
                <w:ilvl w:val="1"/>
                <w:numId w:val="6"/>
              </w:numPr>
              <w:spacing w:after="200" w:line="240" w:lineRule="auto"/>
              <w:ind w:left="743" w:hanging="774"/>
              <w:rPr>
                <w:rFonts w:ascii="Arial" w:eastAsia="Times New Roman" w:hAnsi="Arial" w:cs="Arial"/>
                <w:color w:val="000000"/>
                <w:sz w:val="20"/>
                <w:szCs w:val="20"/>
                <w:lang w:eastAsia="en-GB"/>
              </w:rPr>
            </w:pPr>
            <w:r w:rsidRPr="00F0359C">
              <w:rPr>
                <w:rFonts w:ascii="Arial" w:eastAsia="MS Mincho" w:hAnsi="Arial" w:cs="Arial"/>
                <w:sz w:val="20"/>
                <w:szCs w:val="20"/>
                <w:lang w:eastAsia="ja-JP"/>
              </w:rPr>
              <w:t>Photos may be taken using the camer</w:t>
            </w:r>
            <w:r w:rsidR="00FE51B9">
              <w:rPr>
                <w:rFonts w:ascii="Arial" w:eastAsia="MS Mincho" w:hAnsi="Arial" w:cs="Arial"/>
                <w:sz w:val="20"/>
                <w:szCs w:val="20"/>
                <w:lang w:eastAsia="ja-JP"/>
              </w:rPr>
              <w:t xml:space="preserve">a supplied or via the provided </w:t>
            </w:r>
            <w:r w:rsidRPr="00F0359C">
              <w:rPr>
                <w:rFonts w:ascii="Arial" w:eastAsia="MS Mincho" w:hAnsi="Arial" w:cs="Arial"/>
                <w:sz w:val="20"/>
                <w:szCs w:val="20"/>
                <w:lang w:eastAsia="ja-JP"/>
              </w:rPr>
              <w:t xml:space="preserve">iPhone App. </w:t>
            </w:r>
          </w:p>
          <w:p w:rsidR="00F0359C" w:rsidRPr="009841D9"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9841D9">
              <w:rPr>
                <w:rFonts w:ascii="Arial" w:eastAsia="Times New Roman" w:hAnsi="Arial" w:cs="Arial"/>
                <w:color w:val="000000"/>
                <w:sz w:val="20"/>
                <w:szCs w:val="20"/>
                <w:lang w:eastAsia="en-GB"/>
              </w:rPr>
              <w:t>In the event of failure of the camera and/or software</w:t>
            </w:r>
            <w:r w:rsidR="006F1635" w:rsidRPr="009841D9">
              <w:rPr>
                <w:rFonts w:ascii="Arial" w:eastAsia="Times New Roman" w:hAnsi="Arial" w:cs="Arial"/>
                <w:color w:val="000000"/>
                <w:sz w:val="20"/>
                <w:szCs w:val="20"/>
                <w:lang w:eastAsia="en-GB"/>
              </w:rPr>
              <w:t xml:space="preserve"> or </w:t>
            </w:r>
            <w:proofErr w:type="spellStart"/>
            <w:r w:rsidR="006F1635" w:rsidRPr="009841D9">
              <w:rPr>
                <w:rFonts w:ascii="Arial" w:eastAsia="Times New Roman" w:hAnsi="Arial" w:cs="Arial"/>
                <w:color w:val="000000"/>
                <w:sz w:val="20"/>
                <w:szCs w:val="20"/>
                <w:lang w:eastAsia="en-GB"/>
              </w:rPr>
              <w:t>dermatoscope</w:t>
            </w:r>
            <w:proofErr w:type="spellEnd"/>
            <w:r w:rsidRPr="009841D9">
              <w:rPr>
                <w:rFonts w:ascii="Arial" w:eastAsia="Times New Roman" w:hAnsi="Arial" w:cs="Arial"/>
                <w:color w:val="000000"/>
                <w:sz w:val="20"/>
                <w:szCs w:val="20"/>
                <w:lang w:eastAsia="en-GB"/>
              </w:rPr>
              <w:t>,</w:t>
            </w:r>
            <w:r w:rsidR="006F1635" w:rsidRPr="009841D9">
              <w:rPr>
                <w:rFonts w:ascii="Arial" w:eastAsia="Times New Roman" w:hAnsi="Arial" w:cs="Arial"/>
                <w:color w:val="000000"/>
                <w:sz w:val="20"/>
                <w:szCs w:val="20"/>
                <w:lang w:eastAsia="en-GB"/>
              </w:rPr>
              <w:t xml:space="preserve"> please refer to paragraphs 3.2</w:t>
            </w:r>
            <w:r w:rsidR="00EA2E5A" w:rsidRPr="009841D9">
              <w:rPr>
                <w:rFonts w:ascii="Arial" w:eastAsia="Times New Roman" w:hAnsi="Arial" w:cs="Arial"/>
                <w:color w:val="000000"/>
                <w:sz w:val="20"/>
                <w:szCs w:val="20"/>
                <w:lang w:eastAsia="en-GB"/>
              </w:rPr>
              <w:t>5</w:t>
            </w:r>
            <w:r w:rsidR="006F1635" w:rsidRPr="009841D9">
              <w:rPr>
                <w:rFonts w:ascii="Arial" w:eastAsia="Times New Roman" w:hAnsi="Arial" w:cs="Arial"/>
                <w:color w:val="000000"/>
                <w:sz w:val="20"/>
                <w:szCs w:val="20"/>
                <w:lang w:eastAsia="en-GB"/>
              </w:rPr>
              <w:t xml:space="preserve"> and 3.2</w:t>
            </w:r>
            <w:r w:rsidR="00EA2E5A" w:rsidRPr="009841D9">
              <w:rPr>
                <w:rFonts w:ascii="Arial" w:eastAsia="Times New Roman" w:hAnsi="Arial" w:cs="Arial"/>
                <w:color w:val="000000"/>
                <w:sz w:val="20"/>
                <w:szCs w:val="20"/>
                <w:lang w:eastAsia="en-GB"/>
              </w:rPr>
              <w:t>7</w:t>
            </w:r>
            <w:r w:rsidR="006F1635" w:rsidRPr="009841D9">
              <w:rPr>
                <w:rFonts w:ascii="Arial" w:eastAsia="Times New Roman" w:hAnsi="Arial" w:cs="Arial"/>
                <w:color w:val="000000"/>
                <w:sz w:val="20"/>
                <w:szCs w:val="20"/>
                <w:lang w:eastAsia="en-GB"/>
              </w:rPr>
              <w:t>.</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Times New Roman" w:hAnsi="Arial" w:cs="Arial"/>
                <w:sz w:val="20"/>
                <w:szCs w:val="20"/>
                <w:lang w:eastAsia="en-GB"/>
              </w:rPr>
              <w:t xml:space="preserve">GP to add a clinical assessment of the patient, using the </w:t>
            </w:r>
            <w:proofErr w:type="spellStart"/>
            <w:r w:rsidRPr="00F0359C">
              <w:rPr>
                <w:rFonts w:ascii="Arial" w:eastAsia="Times New Roman" w:hAnsi="Arial" w:cs="Arial"/>
                <w:sz w:val="20"/>
                <w:szCs w:val="20"/>
                <w:lang w:eastAsia="en-GB"/>
              </w:rPr>
              <w:t>teledermatology</w:t>
            </w:r>
            <w:proofErr w:type="spellEnd"/>
            <w:r w:rsidRPr="00F0359C">
              <w:rPr>
                <w:rFonts w:ascii="Arial" w:eastAsia="Times New Roman" w:hAnsi="Arial" w:cs="Arial"/>
                <w:sz w:val="20"/>
                <w:szCs w:val="20"/>
                <w:lang w:eastAsia="en-GB"/>
              </w:rPr>
              <w:t xml:space="preserve"> referral </w:t>
            </w:r>
            <w:proofErr w:type="spellStart"/>
            <w:r w:rsidRPr="00F0359C">
              <w:rPr>
                <w:rFonts w:ascii="Arial" w:eastAsia="Times New Roman" w:hAnsi="Arial" w:cs="Arial"/>
                <w:sz w:val="20"/>
                <w:szCs w:val="20"/>
                <w:lang w:eastAsia="en-GB"/>
              </w:rPr>
              <w:t>proforma</w:t>
            </w:r>
            <w:proofErr w:type="spellEnd"/>
            <w:r w:rsidRPr="00F0359C">
              <w:rPr>
                <w:rFonts w:ascii="Arial" w:eastAsia="Times New Roman" w:hAnsi="Arial" w:cs="Arial"/>
                <w:sz w:val="20"/>
                <w:szCs w:val="20"/>
                <w:lang w:eastAsia="en-GB"/>
              </w:rPr>
              <w:t xml:space="preserve"> as guidance, to ensure all relevant and necessary information is included, hence facilitating a safe and successful </w:t>
            </w:r>
            <w:proofErr w:type="spellStart"/>
            <w:r w:rsidRPr="00F0359C">
              <w:rPr>
                <w:rFonts w:ascii="Arial" w:eastAsia="Times New Roman" w:hAnsi="Arial" w:cs="Arial"/>
                <w:sz w:val="20"/>
                <w:szCs w:val="20"/>
                <w:lang w:eastAsia="en-GB"/>
              </w:rPr>
              <w:t>teledermatology</w:t>
            </w:r>
            <w:proofErr w:type="spellEnd"/>
            <w:r w:rsidRPr="00F0359C">
              <w:rPr>
                <w:rFonts w:ascii="Arial" w:eastAsia="Times New Roman" w:hAnsi="Arial" w:cs="Arial"/>
                <w:sz w:val="20"/>
                <w:szCs w:val="20"/>
                <w:lang w:eastAsia="en-GB"/>
              </w:rPr>
              <w:t xml:space="preserve"> consultation. </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Times New Roman" w:hAnsi="Arial" w:cs="Arial"/>
                <w:color w:val="000000"/>
                <w:sz w:val="20"/>
                <w:szCs w:val="20"/>
                <w:lang w:eastAsia="en-GB"/>
              </w:rPr>
              <w:t>Patient demographics, medication history etc. shall be added as a file, from the GP Clinical System (where possible).</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The above information shall be f</w:t>
            </w:r>
            <w:r w:rsidRPr="00F0359C">
              <w:rPr>
                <w:rFonts w:ascii="Arial" w:eastAsia="Times New Roman" w:hAnsi="Arial" w:cs="Arial"/>
                <w:sz w:val="20"/>
                <w:szCs w:val="20"/>
                <w:lang w:eastAsia="en-GB"/>
              </w:rPr>
              <w:t>orwarded via the KYSOS software Portal within 2 working days.</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The on-line survey, accessible following a referral being made, shall be completed as often as possible, and as a minimum, at least once during the course of the pilot service.</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Times New Roman" w:hAnsi="Arial" w:cs="Arial"/>
                <w:sz w:val="20"/>
                <w:szCs w:val="20"/>
                <w:lang w:eastAsia="en-GB"/>
              </w:rPr>
              <w:t>All images shall be deleted from the camera after uploading onto the KYSOS software Portal.</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 xml:space="preserve">The Provider will be alerted via email within 3 working days, that there is an answer pending. </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Times New Roman" w:hAnsi="Arial" w:cs="Arial"/>
                <w:sz w:val="20"/>
                <w:szCs w:val="20"/>
                <w:lang w:eastAsia="en-GB"/>
              </w:rPr>
              <w:lastRenderedPageBreak/>
              <w:t xml:space="preserve">Where the patient is suitable for </w:t>
            </w:r>
            <w:proofErr w:type="spellStart"/>
            <w:r w:rsidRPr="00F0359C">
              <w:rPr>
                <w:rFonts w:ascii="Arial" w:eastAsia="Times New Roman" w:hAnsi="Arial" w:cs="Arial"/>
                <w:sz w:val="20"/>
                <w:szCs w:val="20"/>
                <w:lang w:eastAsia="en-GB"/>
              </w:rPr>
              <w:t>teledermatology</w:t>
            </w:r>
            <w:proofErr w:type="spellEnd"/>
            <w:r w:rsidRPr="00F0359C">
              <w:rPr>
                <w:rFonts w:ascii="Arial" w:eastAsia="Times New Roman" w:hAnsi="Arial" w:cs="Arial"/>
                <w:sz w:val="20"/>
                <w:szCs w:val="20"/>
                <w:lang w:eastAsia="en-GB"/>
              </w:rPr>
              <w:t xml:space="preserve"> management, a report with the outcome of the teleconsultation will be sent to the referring GP within three working days. This report will then be printed by practice staff, scanned and then added to the patient record.</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Times New Roman" w:hAnsi="Arial" w:cs="Arial"/>
                <w:color w:val="000000"/>
                <w:sz w:val="20"/>
                <w:szCs w:val="20"/>
                <w:lang w:eastAsia="en-GB"/>
              </w:rPr>
              <w:t>The Provider shall them arrange to communicate the Care Plan, either verbally or face to face with the patient in a further appointment, within 5 working days.</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Times New Roman" w:hAnsi="Arial" w:cs="Arial"/>
                <w:bCs/>
                <w:color w:val="000000"/>
                <w:sz w:val="20"/>
                <w:szCs w:val="20"/>
                <w:lang w:eastAsia="en-GB"/>
              </w:rPr>
              <w:t xml:space="preserve">Where the patient cannot be managed by </w:t>
            </w:r>
            <w:proofErr w:type="spellStart"/>
            <w:r w:rsidRPr="00F0359C">
              <w:rPr>
                <w:rFonts w:ascii="Arial" w:eastAsia="Times New Roman" w:hAnsi="Arial" w:cs="Arial"/>
                <w:bCs/>
                <w:color w:val="000000"/>
                <w:sz w:val="20"/>
                <w:szCs w:val="20"/>
                <w:lang w:eastAsia="en-GB"/>
              </w:rPr>
              <w:t>teledermatology</w:t>
            </w:r>
            <w:proofErr w:type="spellEnd"/>
            <w:r w:rsidRPr="00F0359C">
              <w:rPr>
                <w:rFonts w:ascii="Arial" w:eastAsia="Times New Roman" w:hAnsi="Arial" w:cs="Arial"/>
                <w:bCs/>
                <w:color w:val="000000"/>
                <w:sz w:val="20"/>
                <w:szCs w:val="20"/>
                <w:lang w:eastAsia="en-GB"/>
              </w:rPr>
              <w:t>, either due to criteria or feedback from KYSOS service, the Provider will</w:t>
            </w:r>
            <w:r w:rsidRPr="00F0359C">
              <w:rPr>
                <w:rFonts w:ascii="Arial" w:eastAsia="Times New Roman" w:hAnsi="Arial" w:cs="Arial"/>
                <w:color w:val="000000"/>
                <w:sz w:val="20"/>
                <w:szCs w:val="20"/>
                <w:lang w:eastAsia="en-GB"/>
              </w:rPr>
              <w:t xml:space="preserve"> send the referral </w:t>
            </w:r>
            <w:r w:rsidRPr="009841D9">
              <w:rPr>
                <w:rFonts w:ascii="Arial" w:eastAsia="Times New Roman" w:hAnsi="Arial" w:cs="Arial"/>
                <w:color w:val="000000"/>
                <w:sz w:val="20"/>
                <w:szCs w:val="20"/>
                <w:lang w:eastAsia="en-GB"/>
              </w:rPr>
              <w:t>via</w:t>
            </w:r>
            <w:r w:rsidR="00A358F0" w:rsidRPr="009841D9">
              <w:rPr>
                <w:rFonts w:ascii="Arial" w:eastAsia="Times New Roman" w:hAnsi="Arial" w:cs="Arial"/>
                <w:color w:val="000000"/>
                <w:sz w:val="20"/>
                <w:szCs w:val="20"/>
                <w:lang w:eastAsia="en-GB"/>
              </w:rPr>
              <w:t xml:space="preserve"> e-referral</w:t>
            </w:r>
            <w:r w:rsidR="009841D9">
              <w:rPr>
                <w:rFonts w:ascii="Arial" w:eastAsia="Times New Roman" w:hAnsi="Arial" w:cs="Arial"/>
                <w:color w:val="000000"/>
                <w:sz w:val="20"/>
                <w:szCs w:val="20"/>
                <w:lang w:eastAsia="en-GB"/>
              </w:rPr>
              <w:t xml:space="preserve">, </w:t>
            </w:r>
            <w:r w:rsidRPr="00F0359C">
              <w:rPr>
                <w:rFonts w:ascii="Arial" w:eastAsia="Times New Roman" w:hAnsi="Arial" w:cs="Arial"/>
                <w:color w:val="000000"/>
                <w:sz w:val="20"/>
                <w:szCs w:val="20"/>
                <w:lang w:eastAsia="en-GB"/>
              </w:rPr>
              <w:t xml:space="preserve">listing the secondary care choices, within 2 working days. </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A flow diagram of the tele-dermatology pathway is available as Appendix B.</w:t>
            </w:r>
          </w:p>
          <w:p w:rsidR="00F0359C" w:rsidRPr="00F0359C" w:rsidRDefault="00F0359C" w:rsidP="00F0359C">
            <w:pPr>
              <w:spacing w:line="240" w:lineRule="auto"/>
              <w:ind w:left="743"/>
              <w:rPr>
                <w:rFonts w:ascii="Arial" w:eastAsia="MS Mincho" w:hAnsi="Arial" w:cs="Arial"/>
                <w:b/>
                <w:sz w:val="20"/>
                <w:szCs w:val="20"/>
                <w:lang w:eastAsia="ja-JP"/>
              </w:rPr>
            </w:pPr>
            <w:r w:rsidRPr="00F0359C">
              <w:rPr>
                <w:rFonts w:ascii="Arial" w:eastAsia="MS Mincho" w:hAnsi="Arial" w:cs="Arial"/>
                <w:b/>
                <w:sz w:val="20"/>
                <w:szCs w:val="20"/>
                <w:lang w:eastAsia="ja-JP"/>
              </w:rPr>
              <w:t>Equipment</w:t>
            </w:r>
          </w:p>
          <w:p w:rsidR="00F0359C" w:rsidRPr="00F0359C" w:rsidRDefault="00F0359C" w:rsidP="00F0359C">
            <w:pPr>
              <w:spacing w:line="240" w:lineRule="auto"/>
              <w:ind w:left="743" w:hanging="774"/>
              <w:rPr>
                <w:rFonts w:ascii="Arial" w:eastAsia="MS Mincho" w:hAnsi="Arial" w:cs="Arial"/>
                <w:b/>
                <w:sz w:val="20"/>
                <w:szCs w:val="20"/>
                <w:lang w:eastAsia="ja-JP"/>
              </w:rPr>
            </w:pPr>
          </w:p>
          <w:p w:rsid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The Provider will be issued with 1 camera between 3 GPs or 1 per practice (whichever is appropriate) for the term of this pilot service.</w:t>
            </w:r>
          </w:p>
          <w:p w:rsidR="006F1635" w:rsidRPr="009841D9" w:rsidRDefault="006F1635" w:rsidP="00F0359C">
            <w:pPr>
              <w:numPr>
                <w:ilvl w:val="1"/>
                <w:numId w:val="6"/>
              </w:numPr>
              <w:spacing w:after="200" w:line="240" w:lineRule="auto"/>
              <w:ind w:left="743" w:hanging="774"/>
              <w:rPr>
                <w:rFonts w:ascii="Arial" w:eastAsia="MS Mincho" w:hAnsi="Arial" w:cs="Arial"/>
                <w:sz w:val="20"/>
                <w:szCs w:val="20"/>
                <w:lang w:eastAsia="ja-JP"/>
              </w:rPr>
            </w:pPr>
            <w:r w:rsidRPr="009841D9">
              <w:rPr>
                <w:rFonts w:ascii="Arial" w:eastAsia="MS Mincho" w:hAnsi="Arial" w:cs="Arial"/>
                <w:sz w:val="20"/>
                <w:szCs w:val="20"/>
                <w:lang w:eastAsia="ja-JP"/>
              </w:rPr>
              <w:t xml:space="preserve">Providers will be issued with one </w:t>
            </w:r>
            <w:proofErr w:type="spellStart"/>
            <w:r w:rsidRPr="009841D9">
              <w:rPr>
                <w:rFonts w:ascii="Arial" w:eastAsia="MS Mincho" w:hAnsi="Arial" w:cs="Arial"/>
                <w:sz w:val="20"/>
                <w:szCs w:val="20"/>
                <w:lang w:eastAsia="ja-JP"/>
              </w:rPr>
              <w:t>dermatoscope</w:t>
            </w:r>
            <w:proofErr w:type="spellEnd"/>
            <w:r w:rsidRPr="009841D9">
              <w:rPr>
                <w:rFonts w:ascii="Arial" w:eastAsia="MS Mincho" w:hAnsi="Arial" w:cs="Arial"/>
                <w:sz w:val="20"/>
                <w:szCs w:val="20"/>
                <w:lang w:eastAsia="ja-JP"/>
              </w:rPr>
              <w:t xml:space="preserve"> per practice unless the Provider expresses a wish to use and maintain its own equipment.</w:t>
            </w:r>
          </w:p>
          <w:p w:rsidR="00F0359C" w:rsidRPr="00F0359C" w:rsidRDefault="00F0359C" w:rsidP="00F0359C">
            <w:pPr>
              <w:spacing w:line="240" w:lineRule="auto"/>
              <w:ind w:left="743"/>
              <w:rPr>
                <w:rFonts w:ascii="Arial" w:eastAsia="MS Mincho" w:hAnsi="Arial" w:cs="Arial"/>
                <w:sz w:val="20"/>
                <w:szCs w:val="20"/>
                <w:lang w:eastAsia="ja-JP"/>
              </w:rPr>
            </w:pPr>
            <w:r w:rsidRPr="00F0359C">
              <w:rPr>
                <w:rFonts w:ascii="Arial" w:eastAsia="Times New Roman" w:hAnsi="Arial" w:cs="Arial"/>
                <w:b/>
                <w:sz w:val="20"/>
                <w:szCs w:val="20"/>
                <w:lang w:eastAsia="en-GB"/>
              </w:rPr>
              <w:t>Contingency in the instance of an IT/camera failure</w:t>
            </w:r>
          </w:p>
          <w:p w:rsidR="00F0359C" w:rsidRPr="00F0359C" w:rsidRDefault="00F0359C" w:rsidP="00F0359C">
            <w:pPr>
              <w:spacing w:line="240" w:lineRule="auto"/>
              <w:ind w:left="743" w:hanging="774"/>
              <w:rPr>
                <w:rFonts w:ascii="Arial" w:eastAsia="MS Mincho" w:hAnsi="Arial" w:cs="Arial"/>
                <w:sz w:val="20"/>
                <w:szCs w:val="20"/>
                <w:lang w:eastAsia="ja-JP"/>
              </w:rPr>
            </w:pPr>
          </w:p>
          <w:p w:rsidR="00F0359C" w:rsidRPr="006F1635"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Times New Roman" w:hAnsi="Arial" w:cs="Arial"/>
                <w:sz w:val="20"/>
                <w:szCs w:val="20"/>
                <w:lang w:eastAsia="en-GB"/>
              </w:rPr>
              <w:t xml:space="preserve">Should a camera or the IT system fail then a replacement camera will be provided, and an engineer will re-establish the links within 2 working days. Should there be a service failure to the KYSOS portal GPs will be able to send images and patient data to a secure KYSOS email account. </w:t>
            </w:r>
          </w:p>
          <w:p w:rsidR="006F1635" w:rsidRPr="009841D9" w:rsidRDefault="006F1635" w:rsidP="00F0359C">
            <w:pPr>
              <w:numPr>
                <w:ilvl w:val="1"/>
                <w:numId w:val="6"/>
              </w:numPr>
              <w:spacing w:after="200" w:line="240" w:lineRule="auto"/>
              <w:ind w:left="743" w:hanging="774"/>
              <w:rPr>
                <w:rFonts w:ascii="Arial" w:eastAsia="MS Mincho" w:hAnsi="Arial" w:cs="Arial"/>
                <w:sz w:val="20"/>
                <w:szCs w:val="20"/>
                <w:lang w:eastAsia="ja-JP"/>
              </w:rPr>
            </w:pPr>
            <w:r w:rsidRPr="009841D9">
              <w:rPr>
                <w:rFonts w:ascii="Arial" w:eastAsia="MS Mincho" w:hAnsi="Arial" w:cs="Arial"/>
                <w:sz w:val="20"/>
                <w:szCs w:val="20"/>
                <w:lang w:eastAsia="ja-JP"/>
              </w:rPr>
              <w:t xml:space="preserve">In the event of failure or unavailability of a </w:t>
            </w:r>
            <w:proofErr w:type="spellStart"/>
            <w:r w:rsidRPr="009841D9">
              <w:rPr>
                <w:rFonts w:ascii="Arial" w:eastAsia="MS Mincho" w:hAnsi="Arial" w:cs="Arial"/>
                <w:sz w:val="20"/>
                <w:szCs w:val="20"/>
                <w:lang w:eastAsia="ja-JP"/>
              </w:rPr>
              <w:t>dermatoscope</w:t>
            </w:r>
            <w:proofErr w:type="spellEnd"/>
            <w:r w:rsidRPr="009841D9">
              <w:rPr>
                <w:rFonts w:ascii="Arial" w:eastAsia="MS Mincho" w:hAnsi="Arial" w:cs="Arial"/>
                <w:sz w:val="20"/>
                <w:szCs w:val="20"/>
                <w:lang w:eastAsia="ja-JP"/>
              </w:rPr>
              <w:t xml:space="preserve">, skin lesions shall be managed </w:t>
            </w:r>
            <w:r w:rsidRPr="009841D9">
              <w:rPr>
                <w:rFonts w:ascii="Arial" w:eastAsia="Times New Roman" w:hAnsi="Arial" w:cs="Arial"/>
                <w:sz w:val="20"/>
                <w:szCs w:val="24"/>
                <w:lang w:eastAsia="en-GB"/>
              </w:rPr>
              <w:t>as set out in paragraph 3.</w:t>
            </w:r>
          </w:p>
          <w:p w:rsidR="00F0359C" w:rsidRPr="00F0359C" w:rsidRDefault="00F0359C" w:rsidP="00F0359C">
            <w:pPr>
              <w:spacing w:line="240" w:lineRule="auto"/>
              <w:ind w:left="743" w:hanging="774"/>
              <w:rPr>
                <w:rFonts w:ascii="Arial" w:eastAsia="Times New Roman" w:hAnsi="Arial" w:cs="Arial"/>
                <w:b/>
                <w:sz w:val="20"/>
                <w:szCs w:val="20"/>
              </w:rPr>
            </w:pPr>
            <w:r w:rsidRPr="00F0359C">
              <w:rPr>
                <w:rFonts w:ascii="Arial" w:eastAsia="Times New Roman" w:hAnsi="Arial" w:cs="Arial"/>
                <w:b/>
                <w:sz w:val="20"/>
                <w:szCs w:val="20"/>
              </w:rPr>
              <w:tab/>
              <w:t>Patient Experience</w:t>
            </w:r>
          </w:p>
          <w:p w:rsidR="00F0359C" w:rsidRPr="00F0359C" w:rsidRDefault="00F0359C" w:rsidP="00F0359C">
            <w:pPr>
              <w:tabs>
                <w:tab w:val="left" w:pos="1134"/>
              </w:tabs>
              <w:spacing w:line="240" w:lineRule="auto"/>
              <w:ind w:left="743" w:hanging="774"/>
              <w:rPr>
                <w:rFonts w:ascii="Arial" w:eastAsia="Times New Roman" w:hAnsi="Arial" w:cs="Arial"/>
                <w:b/>
                <w:sz w:val="20"/>
                <w:szCs w:val="20"/>
              </w:rPr>
            </w:pPr>
          </w:p>
          <w:p w:rsidR="00F0359C" w:rsidRPr="00F0359C" w:rsidRDefault="00F0359C" w:rsidP="00F0359C">
            <w:pPr>
              <w:numPr>
                <w:ilvl w:val="1"/>
                <w:numId w:val="6"/>
              </w:numPr>
              <w:spacing w:after="200" w:line="240" w:lineRule="auto"/>
              <w:ind w:left="743" w:hanging="774"/>
              <w:rPr>
                <w:rFonts w:ascii="Arial" w:eastAsia="Times New Roman" w:hAnsi="Arial" w:cs="Arial"/>
                <w:sz w:val="20"/>
                <w:szCs w:val="20"/>
                <w:lang w:eastAsia="en-GB"/>
              </w:rPr>
            </w:pPr>
            <w:r w:rsidRPr="00F0359C">
              <w:rPr>
                <w:rFonts w:ascii="Arial" w:eastAsia="Times New Roman" w:hAnsi="Arial" w:cs="Arial"/>
                <w:sz w:val="20"/>
                <w:szCs w:val="20"/>
                <w:lang w:eastAsia="en-GB"/>
              </w:rPr>
              <w:t xml:space="preserve">Patients will be issued with a flyer that clearly explains the </w:t>
            </w:r>
            <w:proofErr w:type="spellStart"/>
            <w:r w:rsidRPr="00F0359C">
              <w:rPr>
                <w:rFonts w:ascii="Arial" w:eastAsia="Times New Roman" w:hAnsi="Arial" w:cs="Arial"/>
                <w:sz w:val="20"/>
                <w:szCs w:val="20"/>
                <w:lang w:eastAsia="en-GB"/>
              </w:rPr>
              <w:t>teledermatology</w:t>
            </w:r>
            <w:proofErr w:type="spellEnd"/>
            <w:r w:rsidRPr="00F0359C">
              <w:rPr>
                <w:rFonts w:ascii="Arial" w:eastAsia="Times New Roman" w:hAnsi="Arial" w:cs="Arial"/>
                <w:sz w:val="20"/>
                <w:szCs w:val="20"/>
                <w:lang w:eastAsia="en-GB"/>
              </w:rPr>
              <w:t xml:space="preserve"> process and the referring GP will be required to ensure that the patient understands and consents to the process. The full care pathway for the patient will be explained to the patient by the referring clinician. Full consideration will be given to patient’s dignity, modesty and privacy at all times and should the patient refuse the </w:t>
            </w:r>
            <w:proofErr w:type="spellStart"/>
            <w:r w:rsidRPr="00F0359C">
              <w:rPr>
                <w:rFonts w:ascii="Arial" w:eastAsia="Times New Roman" w:hAnsi="Arial" w:cs="Arial"/>
                <w:sz w:val="20"/>
                <w:szCs w:val="20"/>
                <w:lang w:eastAsia="en-GB"/>
              </w:rPr>
              <w:t>teledermatology</w:t>
            </w:r>
            <w:proofErr w:type="spellEnd"/>
            <w:r w:rsidRPr="00F0359C">
              <w:rPr>
                <w:rFonts w:ascii="Arial" w:eastAsia="Times New Roman" w:hAnsi="Arial" w:cs="Arial"/>
                <w:sz w:val="20"/>
                <w:szCs w:val="20"/>
                <w:lang w:eastAsia="en-GB"/>
              </w:rPr>
              <w:t xml:space="preserve"> consultation they will be referred via the conventional </w:t>
            </w:r>
            <w:r w:rsidRPr="006B0FBA">
              <w:rPr>
                <w:rFonts w:ascii="Arial" w:eastAsia="Times New Roman" w:hAnsi="Arial" w:cs="Arial"/>
                <w:sz w:val="20"/>
                <w:szCs w:val="20"/>
                <w:lang w:eastAsia="en-GB"/>
              </w:rPr>
              <w:t xml:space="preserve">pathway </w:t>
            </w:r>
            <w:r w:rsidR="006B0FBA" w:rsidRPr="006B0FBA">
              <w:rPr>
                <w:rFonts w:ascii="Arial" w:eastAsia="Times New Roman" w:hAnsi="Arial" w:cs="Arial"/>
                <w:sz w:val="20"/>
                <w:szCs w:val="20"/>
                <w:lang w:eastAsia="en-GB"/>
              </w:rPr>
              <w:t>(Refer 3.3</w:t>
            </w:r>
            <w:r w:rsidRPr="006B0FBA">
              <w:rPr>
                <w:rFonts w:ascii="Arial" w:eastAsia="Times New Roman" w:hAnsi="Arial" w:cs="Arial"/>
                <w:sz w:val="20"/>
                <w:szCs w:val="20"/>
                <w:lang w:eastAsia="en-GB"/>
              </w:rPr>
              <w:t>). Patients</w:t>
            </w:r>
            <w:r w:rsidRPr="00F0359C">
              <w:rPr>
                <w:rFonts w:ascii="Arial" w:eastAsia="Times New Roman" w:hAnsi="Arial" w:cs="Arial"/>
                <w:sz w:val="20"/>
                <w:szCs w:val="20"/>
                <w:lang w:eastAsia="en-GB"/>
              </w:rPr>
              <w:t xml:space="preserve"> will be issued with a questionnaire asking them to feedback on their experience of the service.</w:t>
            </w:r>
          </w:p>
          <w:p w:rsidR="00F0359C" w:rsidRPr="00F0359C" w:rsidRDefault="00F0359C" w:rsidP="00F0359C">
            <w:pPr>
              <w:spacing w:line="240" w:lineRule="auto"/>
              <w:ind w:left="743"/>
              <w:rPr>
                <w:rFonts w:ascii="Arial" w:eastAsia="Times New Roman" w:hAnsi="Arial" w:cs="Arial"/>
                <w:b/>
                <w:sz w:val="20"/>
                <w:szCs w:val="20"/>
                <w:lang w:eastAsia="en-GB"/>
              </w:rPr>
            </w:pPr>
            <w:r w:rsidRPr="00F0359C">
              <w:rPr>
                <w:rFonts w:ascii="Arial" w:eastAsia="Times New Roman" w:hAnsi="Arial" w:cs="Arial"/>
                <w:b/>
                <w:sz w:val="20"/>
                <w:szCs w:val="20"/>
                <w:lang w:eastAsia="en-GB"/>
              </w:rPr>
              <w:t>Consent</w:t>
            </w:r>
          </w:p>
          <w:p w:rsidR="00F0359C" w:rsidRPr="00F0359C" w:rsidRDefault="00F0359C" w:rsidP="00F0359C">
            <w:pPr>
              <w:spacing w:line="240" w:lineRule="auto"/>
              <w:ind w:left="743" w:hanging="774"/>
              <w:rPr>
                <w:rFonts w:ascii="Arial" w:eastAsia="Times New Roman" w:hAnsi="Arial" w:cs="Arial"/>
                <w:sz w:val="20"/>
                <w:szCs w:val="20"/>
                <w:lang w:eastAsia="en-GB"/>
              </w:rPr>
            </w:pPr>
          </w:p>
          <w:p w:rsidR="00F0359C" w:rsidRPr="00F0359C" w:rsidRDefault="00F0359C" w:rsidP="00F0359C">
            <w:pPr>
              <w:numPr>
                <w:ilvl w:val="1"/>
                <w:numId w:val="6"/>
              </w:numPr>
              <w:spacing w:after="200" w:line="240" w:lineRule="auto"/>
              <w:ind w:left="743" w:hanging="774"/>
              <w:rPr>
                <w:rFonts w:ascii="Arial" w:eastAsia="Times New Roman" w:hAnsi="Arial" w:cs="Arial"/>
                <w:sz w:val="20"/>
                <w:szCs w:val="20"/>
                <w:lang w:eastAsia="en-GB"/>
              </w:rPr>
            </w:pPr>
            <w:r w:rsidRPr="00F0359C">
              <w:rPr>
                <w:rFonts w:ascii="Arial" w:eastAsia="Times New Roman" w:hAnsi="Arial" w:cs="Arial"/>
                <w:bCs/>
                <w:color w:val="000000"/>
                <w:sz w:val="20"/>
                <w:szCs w:val="20"/>
                <w:lang w:eastAsia="en-GB"/>
              </w:rPr>
              <w:t>The patient shall be fully informed of the process, consented and willing to participate.</w:t>
            </w:r>
          </w:p>
          <w:p w:rsidR="00F0359C" w:rsidRPr="00F0359C" w:rsidRDefault="00F0359C" w:rsidP="00F0359C">
            <w:pPr>
              <w:numPr>
                <w:ilvl w:val="1"/>
                <w:numId w:val="6"/>
              </w:numPr>
              <w:spacing w:after="200" w:line="240" w:lineRule="auto"/>
              <w:ind w:left="743" w:hanging="774"/>
              <w:rPr>
                <w:rFonts w:ascii="Arial" w:eastAsia="Times New Roman" w:hAnsi="Arial" w:cs="Arial"/>
                <w:sz w:val="20"/>
                <w:szCs w:val="20"/>
                <w:lang w:eastAsia="en-GB"/>
              </w:rPr>
            </w:pPr>
            <w:r w:rsidRPr="00F0359C">
              <w:rPr>
                <w:rFonts w:ascii="Arial" w:eastAsia="Times New Roman" w:hAnsi="Arial" w:cs="Arial"/>
                <w:bCs/>
                <w:color w:val="000000"/>
                <w:sz w:val="20"/>
                <w:szCs w:val="20"/>
                <w:lang w:eastAsia="en-GB"/>
              </w:rPr>
              <w:t xml:space="preserve">The legal consent requirements for </w:t>
            </w:r>
            <w:proofErr w:type="spellStart"/>
            <w:r w:rsidRPr="00F0359C">
              <w:rPr>
                <w:rFonts w:ascii="Arial" w:eastAsia="Times New Roman" w:hAnsi="Arial" w:cs="Arial"/>
                <w:bCs/>
                <w:color w:val="000000"/>
                <w:sz w:val="20"/>
                <w:szCs w:val="20"/>
                <w:lang w:eastAsia="en-GB"/>
              </w:rPr>
              <w:t>teledermatology</w:t>
            </w:r>
            <w:proofErr w:type="spellEnd"/>
            <w:r w:rsidRPr="00F0359C">
              <w:rPr>
                <w:rFonts w:ascii="Arial" w:eastAsia="Times New Roman" w:hAnsi="Arial" w:cs="Arial"/>
                <w:bCs/>
                <w:color w:val="000000"/>
                <w:sz w:val="20"/>
                <w:szCs w:val="20"/>
                <w:lang w:eastAsia="en-GB"/>
              </w:rPr>
              <w:t xml:space="preserve"> include consent regarding the taking and subsequent use of images. It is recommended that specific consent is taken and recorded before the photographic session and that a record of consent given is retained for as long as the images are held.</w:t>
            </w:r>
            <w:r w:rsidRPr="00F0359C">
              <w:rPr>
                <w:rFonts w:ascii="Arial" w:eastAsia="Times New Roman" w:hAnsi="Arial" w:cs="Arial"/>
                <w:bCs/>
                <w:color w:val="000000"/>
                <w:sz w:val="24"/>
                <w:szCs w:val="24"/>
                <w:vertAlign w:val="superscript"/>
                <w:lang w:eastAsia="en-GB"/>
              </w:rPr>
              <w:footnoteReference w:id="2"/>
            </w:r>
          </w:p>
          <w:p w:rsidR="00F0359C" w:rsidRPr="00F0359C" w:rsidRDefault="00F0359C" w:rsidP="00F0359C">
            <w:pPr>
              <w:numPr>
                <w:ilvl w:val="1"/>
                <w:numId w:val="6"/>
              </w:numPr>
              <w:spacing w:after="200" w:line="240" w:lineRule="auto"/>
              <w:ind w:left="743" w:hanging="774"/>
              <w:rPr>
                <w:rFonts w:ascii="Arial" w:eastAsia="Times New Roman" w:hAnsi="Arial" w:cs="Arial"/>
                <w:sz w:val="20"/>
                <w:szCs w:val="20"/>
                <w:lang w:eastAsia="en-GB"/>
              </w:rPr>
            </w:pPr>
            <w:r w:rsidRPr="00F0359C">
              <w:rPr>
                <w:rFonts w:ascii="Arial" w:eastAsia="Times New Roman" w:hAnsi="Arial" w:cs="Arial"/>
                <w:bCs/>
                <w:color w:val="000000"/>
                <w:sz w:val="20"/>
                <w:szCs w:val="20"/>
                <w:lang w:eastAsia="en-GB"/>
              </w:rPr>
              <w:t xml:space="preserve">Informed consent also implies that the patient is made fully aware of the potential limitations of </w:t>
            </w:r>
            <w:proofErr w:type="spellStart"/>
            <w:r w:rsidRPr="00F0359C">
              <w:rPr>
                <w:rFonts w:ascii="Arial" w:eastAsia="Times New Roman" w:hAnsi="Arial" w:cs="Arial"/>
                <w:bCs/>
                <w:color w:val="000000"/>
                <w:sz w:val="20"/>
                <w:szCs w:val="20"/>
                <w:lang w:eastAsia="en-GB"/>
              </w:rPr>
              <w:t>teledermatology</w:t>
            </w:r>
            <w:proofErr w:type="spellEnd"/>
            <w:r w:rsidRPr="00F0359C">
              <w:rPr>
                <w:rFonts w:ascii="Arial" w:eastAsia="Times New Roman" w:hAnsi="Arial" w:cs="Arial"/>
                <w:bCs/>
                <w:color w:val="000000"/>
                <w:sz w:val="20"/>
                <w:szCs w:val="20"/>
                <w:lang w:eastAsia="en-GB"/>
              </w:rPr>
              <w:t xml:space="preserve"> compared to a face-to-face consultation.</w:t>
            </w:r>
            <w:r w:rsidRPr="00F0359C">
              <w:rPr>
                <w:rFonts w:ascii="Arial" w:eastAsia="Times New Roman" w:hAnsi="Arial" w:cs="Arial"/>
                <w:bCs/>
                <w:color w:val="000000"/>
                <w:sz w:val="20"/>
                <w:szCs w:val="20"/>
                <w:vertAlign w:val="superscript"/>
                <w:lang w:eastAsia="en-GB"/>
              </w:rPr>
              <w:t>2</w:t>
            </w:r>
          </w:p>
          <w:p w:rsidR="00F0359C" w:rsidRPr="00F0359C" w:rsidRDefault="00F0359C" w:rsidP="00F0359C">
            <w:pPr>
              <w:numPr>
                <w:ilvl w:val="1"/>
                <w:numId w:val="6"/>
              </w:numPr>
              <w:spacing w:after="200" w:line="240" w:lineRule="auto"/>
              <w:ind w:left="743" w:hanging="774"/>
              <w:rPr>
                <w:rFonts w:ascii="Arial" w:eastAsia="Times New Roman" w:hAnsi="Arial" w:cs="Arial"/>
                <w:sz w:val="20"/>
                <w:szCs w:val="20"/>
                <w:lang w:eastAsia="en-GB"/>
              </w:rPr>
            </w:pPr>
            <w:r w:rsidRPr="00F0359C">
              <w:rPr>
                <w:rFonts w:ascii="Arial" w:eastAsia="Times New Roman" w:hAnsi="Arial" w:cs="Arial"/>
                <w:sz w:val="20"/>
                <w:szCs w:val="20"/>
                <w:lang w:eastAsia="en-GB"/>
              </w:rPr>
              <w:t xml:space="preserve">Please refer to Appendix C for the template consent form to be used. Obtained consent forms will be kept securely by the referring clinician and added to the patient’s file. If consent is gained via the KYSOS portal this will need to be printed and added to the patient’s record </w:t>
            </w:r>
            <w:r w:rsidRPr="00F0359C">
              <w:rPr>
                <w:rFonts w:ascii="Arial" w:eastAsia="Times New Roman" w:hAnsi="Arial" w:cs="Arial"/>
                <w:sz w:val="20"/>
                <w:szCs w:val="20"/>
                <w:lang w:eastAsia="en-GB"/>
              </w:rPr>
              <w:lastRenderedPageBreak/>
              <w:t xml:space="preserve">at their GP practice. </w:t>
            </w:r>
          </w:p>
          <w:p w:rsidR="00F0359C" w:rsidRPr="00F0359C" w:rsidRDefault="00F0359C" w:rsidP="00F0359C">
            <w:pPr>
              <w:spacing w:line="240" w:lineRule="auto"/>
              <w:ind w:left="743"/>
              <w:rPr>
                <w:rFonts w:ascii="Arial" w:eastAsia="Times New Roman" w:hAnsi="Arial" w:cs="Arial"/>
                <w:b/>
                <w:sz w:val="20"/>
                <w:szCs w:val="20"/>
                <w:lang w:eastAsia="en-GB"/>
              </w:rPr>
            </w:pPr>
            <w:r w:rsidRPr="00F0359C">
              <w:rPr>
                <w:rFonts w:ascii="Arial" w:eastAsia="Times New Roman" w:hAnsi="Arial" w:cs="Arial"/>
                <w:b/>
                <w:sz w:val="20"/>
                <w:szCs w:val="20"/>
                <w:lang w:eastAsia="en-GB"/>
              </w:rPr>
              <w:t>Training</w:t>
            </w:r>
          </w:p>
          <w:p w:rsidR="00F0359C" w:rsidRPr="00F0359C" w:rsidRDefault="00F0359C" w:rsidP="00F0359C">
            <w:pPr>
              <w:spacing w:line="240" w:lineRule="auto"/>
              <w:ind w:left="743" w:hanging="774"/>
              <w:rPr>
                <w:rFonts w:ascii="Arial" w:eastAsia="Times New Roman" w:hAnsi="Arial" w:cs="Arial"/>
                <w:sz w:val="20"/>
                <w:szCs w:val="20"/>
                <w:lang w:eastAsia="en-GB"/>
              </w:rPr>
            </w:pPr>
          </w:p>
          <w:p w:rsidR="00F0359C" w:rsidRPr="00F0359C" w:rsidRDefault="00F0359C" w:rsidP="00F0359C">
            <w:pPr>
              <w:numPr>
                <w:ilvl w:val="1"/>
                <w:numId w:val="6"/>
              </w:numPr>
              <w:spacing w:after="200" w:line="240" w:lineRule="auto"/>
              <w:ind w:left="743" w:hanging="774"/>
              <w:rPr>
                <w:rFonts w:ascii="Arial" w:eastAsia="Times New Roman" w:hAnsi="Arial" w:cs="Arial"/>
                <w:sz w:val="20"/>
                <w:szCs w:val="20"/>
                <w:lang w:eastAsia="en-GB"/>
              </w:rPr>
            </w:pPr>
            <w:r w:rsidRPr="00F0359C">
              <w:rPr>
                <w:rFonts w:ascii="Arial" w:eastAsia="Times New Roman" w:hAnsi="Arial" w:cs="Arial"/>
                <w:sz w:val="20"/>
                <w:szCs w:val="20"/>
                <w:lang w:eastAsia="en-GB"/>
              </w:rPr>
              <w:t>GPs will receive training on how to use the service by KYSOS.  Using the KYSOS train the trainer system, trained clinicians will be enabled to train any remaining clinicians within their practice.</w:t>
            </w:r>
            <w:r w:rsidR="009841D9">
              <w:t xml:space="preserve"> </w:t>
            </w:r>
            <w:r w:rsidR="009841D9" w:rsidRPr="009841D9">
              <w:rPr>
                <w:rFonts w:ascii="Arial" w:eastAsia="Times New Roman" w:hAnsi="Arial" w:cs="Arial"/>
                <w:sz w:val="20"/>
                <w:szCs w:val="20"/>
                <w:lang w:eastAsia="en-GB"/>
              </w:rPr>
              <w:t xml:space="preserve">Where Providers have been given a </w:t>
            </w:r>
            <w:proofErr w:type="spellStart"/>
            <w:r w:rsidR="009841D9" w:rsidRPr="009841D9">
              <w:rPr>
                <w:rFonts w:ascii="Arial" w:eastAsia="Times New Roman" w:hAnsi="Arial" w:cs="Arial"/>
                <w:sz w:val="20"/>
                <w:szCs w:val="20"/>
                <w:lang w:eastAsia="en-GB"/>
              </w:rPr>
              <w:t>dermatoscope</w:t>
            </w:r>
            <w:proofErr w:type="spellEnd"/>
            <w:r w:rsidR="009841D9" w:rsidRPr="009841D9">
              <w:rPr>
                <w:rFonts w:ascii="Arial" w:eastAsia="Times New Roman" w:hAnsi="Arial" w:cs="Arial"/>
                <w:sz w:val="20"/>
                <w:szCs w:val="20"/>
                <w:lang w:eastAsia="en-GB"/>
              </w:rPr>
              <w:t xml:space="preserve"> by KYSOS for provision of this Service, training in its use will also be provided. Providers using their own </w:t>
            </w:r>
            <w:proofErr w:type="spellStart"/>
            <w:r w:rsidR="009841D9" w:rsidRPr="009841D9">
              <w:rPr>
                <w:rFonts w:ascii="Arial" w:eastAsia="Times New Roman" w:hAnsi="Arial" w:cs="Arial"/>
                <w:sz w:val="20"/>
                <w:szCs w:val="20"/>
                <w:lang w:eastAsia="en-GB"/>
              </w:rPr>
              <w:t>dermatoscopes</w:t>
            </w:r>
            <w:proofErr w:type="spellEnd"/>
            <w:r w:rsidR="009841D9" w:rsidRPr="009841D9">
              <w:rPr>
                <w:rFonts w:ascii="Arial" w:eastAsia="Times New Roman" w:hAnsi="Arial" w:cs="Arial"/>
                <w:sz w:val="20"/>
                <w:szCs w:val="20"/>
                <w:lang w:eastAsia="en-GB"/>
              </w:rPr>
              <w:t xml:space="preserve"> must be confident in the use of this equipment.</w:t>
            </w:r>
          </w:p>
          <w:p w:rsidR="00F0359C" w:rsidRPr="00F0359C" w:rsidRDefault="00F0359C" w:rsidP="00F0359C">
            <w:pPr>
              <w:spacing w:line="240" w:lineRule="auto"/>
              <w:ind w:left="743"/>
              <w:rPr>
                <w:rFonts w:ascii="Arial" w:eastAsia="Calibri" w:hAnsi="Arial" w:cs="Arial"/>
                <w:b/>
              </w:rPr>
            </w:pPr>
            <w:r w:rsidRPr="00F0359C">
              <w:rPr>
                <w:rFonts w:ascii="Arial" w:eastAsia="Calibri" w:hAnsi="Arial" w:cs="Arial"/>
                <w:b/>
              </w:rPr>
              <w:t>Quality Requirements</w:t>
            </w:r>
          </w:p>
          <w:p w:rsidR="00F0359C" w:rsidRPr="00F0359C" w:rsidRDefault="00F0359C" w:rsidP="00F0359C">
            <w:pPr>
              <w:spacing w:line="240" w:lineRule="auto"/>
              <w:ind w:left="743" w:hanging="774"/>
              <w:rPr>
                <w:rFonts w:ascii="Arial" w:eastAsia="Calibri" w:hAnsi="Arial" w:cs="Arial"/>
                <w:sz w:val="20"/>
                <w:szCs w:val="20"/>
              </w:rPr>
            </w:pPr>
          </w:p>
          <w:p w:rsidR="00F0359C" w:rsidRPr="00F0359C" w:rsidRDefault="00F0359C" w:rsidP="00F0359C">
            <w:pPr>
              <w:numPr>
                <w:ilvl w:val="1"/>
                <w:numId w:val="6"/>
              </w:numPr>
              <w:spacing w:after="200" w:line="240" w:lineRule="auto"/>
              <w:ind w:left="743" w:hanging="774"/>
              <w:rPr>
                <w:rFonts w:ascii="Arial" w:eastAsia="Times New Roman" w:hAnsi="Arial" w:cs="Arial"/>
                <w:sz w:val="20"/>
                <w:szCs w:val="20"/>
                <w:lang w:eastAsia="en-GB"/>
              </w:rPr>
            </w:pPr>
            <w:r w:rsidRPr="00F0359C">
              <w:rPr>
                <w:rFonts w:ascii="Arial" w:eastAsia="Times New Roman" w:hAnsi="Arial" w:cs="Arial"/>
                <w:sz w:val="20"/>
                <w:szCs w:val="20"/>
                <w:lang w:eastAsia="en-GB"/>
              </w:rPr>
              <w:t xml:space="preserve">As per the </w:t>
            </w:r>
            <w:proofErr w:type="spellStart"/>
            <w:r w:rsidRPr="00F0359C">
              <w:rPr>
                <w:rFonts w:ascii="Arial" w:eastAsia="Times New Roman" w:hAnsi="Arial" w:cs="Arial"/>
                <w:sz w:val="20"/>
                <w:szCs w:val="20"/>
                <w:lang w:eastAsia="en-GB"/>
              </w:rPr>
              <w:t>teledermatology</w:t>
            </w:r>
            <w:proofErr w:type="spellEnd"/>
            <w:r w:rsidRPr="00F0359C">
              <w:rPr>
                <w:rFonts w:ascii="Arial" w:eastAsia="Times New Roman" w:hAnsi="Arial" w:cs="Arial"/>
                <w:sz w:val="20"/>
                <w:szCs w:val="20"/>
                <w:lang w:eastAsia="en-GB"/>
              </w:rPr>
              <w:t xml:space="preserve"> standards</w:t>
            </w:r>
            <w:r w:rsidRPr="00F0359C">
              <w:rPr>
                <w:rFonts w:ascii="Arial" w:eastAsia="Times New Roman" w:hAnsi="Arial" w:cs="Arial"/>
                <w:sz w:val="20"/>
                <w:szCs w:val="20"/>
                <w:vertAlign w:val="superscript"/>
                <w:lang w:eastAsia="en-GB"/>
              </w:rPr>
              <w:t>2</w:t>
            </w:r>
            <w:r w:rsidRPr="00F0359C">
              <w:rPr>
                <w:rFonts w:ascii="Arial" w:eastAsia="Times New Roman" w:hAnsi="Arial" w:cs="Arial"/>
                <w:sz w:val="20"/>
                <w:szCs w:val="20"/>
                <w:lang w:eastAsia="en-GB"/>
              </w:rPr>
              <w:t xml:space="preserve"> it is expected that all staff involved in a </w:t>
            </w:r>
            <w:proofErr w:type="spellStart"/>
            <w:r w:rsidRPr="00F0359C">
              <w:rPr>
                <w:rFonts w:ascii="Arial" w:eastAsia="Times New Roman" w:hAnsi="Arial" w:cs="Arial"/>
                <w:sz w:val="20"/>
                <w:szCs w:val="20"/>
                <w:lang w:eastAsia="en-GB"/>
              </w:rPr>
              <w:t>teledermatology</w:t>
            </w:r>
            <w:proofErr w:type="spellEnd"/>
            <w:r w:rsidRPr="00F0359C">
              <w:rPr>
                <w:rFonts w:ascii="Arial" w:eastAsia="Times New Roman" w:hAnsi="Arial" w:cs="Arial"/>
                <w:sz w:val="20"/>
                <w:szCs w:val="20"/>
                <w:lang w:eastAsia="en-GB"/>
              </w:rPr>
              <w:t xml:space="preserve"> service should have the appropriate knowledge, skills and competence to provide the service. </w:t>
            </w:r>
          </w:p>
          <w:p w:rsidR="00F0359C" w:rsidRPr="00F0359C" w:rsidRDefault="00F0359C" w:rsidP="00F0359C">
            <w:pPr>
              <w:numPr>
                <w:ilvl w:val="1"/>
                <w:numId w:val="6"/>
              </w:numPr>
              <w:spacing w:after="200" w:line="240" w:lineRule="auto"/>
              <w:ind w:left="743" w:hanging="774"/>
              <w:rPr>
                <w:rFonts w:ascii="Arial" w:eastAsia="Times New Roman" w:hAnsi="Arial" w:cs="Arial"/>
                <w:sz w:val="20"/>
                <w:szCs w:val="20"/>
                <w:lang w:eastAsia="en-GB"/>
              </w:rPr>
            </w:pPr>
            <w:r w:rsidRPr="00F0359C">
              <w:rPr>
                <w:rFonts w:ascii="Arial" w:eastAsia="Times New Roman" w:hAnsi="Arial" w:cs="Arial"/>
                <w:sz w:val="20"/>
                <w:szCs w:val="20"/>
                <w:lang w:eastAsia="en-GB"/>
              </w:rPr>
              <w:t xml:space="preserve">The referring clinician shall be able to interpret and act on a </w:t>
            </w:r>
            <w:proofErr w:type="spellStart"/>
            <w:r w:rsidRPr="00F0359C">
              <w:rPr>
                <w:rFonts w:ascii="Arial" w:eastAsia="Times New Roman" w:hAnsi="Arial" w:cs="Arial"/>
                <w:sz w:val="20"/>
                <w:szCs w:val="20"/>
                <w:lang w:eastAsia="en-GB"/>
              </w:rPr>
              <w:t>teledermatology</w:t>
            </w:r>
            <w:proofErr w:type="spellEnd"/>
            <w:r w:rsidRPr="00F0359C">
              <w:rPr>
                <w:rFonts w:ascii="Arial" w:eastAsia="Times New Roman" w:hAnsi="Arial" w:cs="Arial"/>
                <w:sz w:val="20"/>
                <w:szCs w:val="20"/>
                <w:lang w:eastAsia="en-GB"/>
              </w:rPr>
              <w:t xml:space="preserve"> response and provide appropriate patient care or triage based on the management plan provided by the reporting specialist. </w:t>
            </w:r>
          </w:p>
          <w:p w:rsidR="00F0359C" w:rsidRPr="00F0359C" w:rsidRDefault="00F0359C" w:rsidP="00F0359C">
            <w:pPr>
              <w:numPr>
                <w:ilvl w:val="1"/>
                <w:numId w:val="6"/>
              </w:numPr>
              <w:spacing w:after="200" w:line="240" w:lineRule="auto"/>
              <w:ind w:left="743" w:hanging="774"/>
              <w:rPr>
                <w:rFonts w:ascii="Arial" w:eastAsia="Times New Roman" w:hAnsi="Arial" w:cs="Arial"/>
                <w:sz w:val="20"/>
                <w:szCs w:val="20"/>
                <w:lang w:eastAsia="en-GB"/>
              </w:rPr>
            </w:pPr>
            <w:r w:rsidRPr="00F0359C">
              <w:rPr>
                <w:rFonts w:ascii="Arial" w:eastAsia="Times New Roman" w:hAnsi="Arial" w:cs="Arial"/>
                <w:sz w:val="24"/>
                <w:szCs w:val="24"/>
                <w:lang w:eastAsia="en-GB"/>
              </w:rPr>
              <w:t>T</w:t>
            </w:r>
            <w:r w:rsidRPr="00F0359C">
              <w:rPr>
                <w:rFonts w:ascii="Arial" w:eastAsia="Times New Roman" w:hAnsi="Arial" w:cs="Arial"/>
                <w:sz w:val="20"/>
                <w:szCs w:val="20"/>
                <w:lang w:eastAsia="en-GB"/>
              </w:rPr>
              <w:t xml:space="preserve">he photo quality must be of a high standard that can be read easily by the consultant dermatologist. When taking the images, referring clinicians must comply with quality standards by using bright light, a neutral coloured plain background and a measuring tape to indicate the size of the affected area. Four photos will be taken comprising three close-up images and one taken to identify the area of the body. Macro focusing (no closer than a focussing distance of 20cm) must be used to capture individual lesions. Images that are not of a high standard will be returned to the referring clinician and they will be asked to retake the images. </w:t>
            </w:r>
          </w:p>
          <w:p w:rsidR="00F0359C" w:rsidRPr="00F0359C" w:rsidRDefault="00F0359C" w:rsidP="00F0359C">
            <w:pPr>
              <w:numPr>
                <w:ilvl w:val="1"/>
                <w:numId w:val="6"/>
              </w:numPr>
              <w:spacing w:after="200" w:line="240" w:lineRule="auto"/>
              <w:ind w:left="743" w:hanging="774"/>
              <w:rPr>
                <w:rFonts w:ascii="Arial" w:eastAsia="Times New Roman" w:hAnsi="Arial" w:cs="Arial"/>
                <w:sz w:val="20"/>
                <w:szCs w:val="20"/>
                <w:lang w:eastAsia="en-GB"/>
              </w:rPr>
            </w:pPr>
            <w:r w:rsidRPr="00F0359C">
              <w:rPr>
                <w:rFonts w:ascii="Arial" w:eastAsia="MS Mincho" w:hAnsi="Arial" w:cs="Arial"/>
                <w:sz w:val="20"/>
                <w:szCs w:val="20"/>
                <w:lang w:eastAsia="ja-JP"/>
              </w:rPr>
              <w:t>Providers must have infection control policies that are compliant with national guidelines and current handling protocols, including but not limited to The Health and Social Care Act  2008 Hygiene Code</w:t>
            </w:r>
            <w:r w:rsidRPr="00F0359C">
              <w:rPr>
                <w:rFonts w:ascii="Arial" w:eastAsia="MS Mincho" w:hAnsi="Arial" w:cs="Arial"/>
                <w:sz w:val="20"/>
                <w:szCs w:val="20"/>
                <w:vertAlign w:val="superscript"/>
                <w:lang w:eastAsia="ja-JP"/>
              </w:rPr>
              <w:footnoteReference w:id="3"/>
            </w:r>
            <w:r w:rsidRPr="00F0359C">
              <w:rPr>
                <w:rFonts w:ascii="Arial" w:eastAsia="MS Mincho" w:hAnsi="Arial" w:cs="Arial"/>
                <w:sz w:val="20"/>
                <w:szCs w:val="20"/>
                <w:lang w:eastAsia="ja-JP"/>
              </w:rPr>
              <w:t xml:space="preserve"> and which takes into account:</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disposal of clinical waste </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environmental cleanliness </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standard precautions, including hand washing </w:t>
            </w:r>
          </w:p>
          <w:p w:rsidR="00F0359C" w:rsidRPr="00F0359C" w:rsidRDefault="00F0359C" w:rsidP="00F0359C">
            <w:pPr>
              <w:spacing w:line="240" w:lineRule="auto"/>
              <w:ind w:left="743" w:hanging="774"/>
              <w:jc w:val="both"/>
              <w:rPr>
                <w:rFonts w:ascii="Arial" w:eastAsia="Calibri" w:hAnsi="Arial" w:cs="Arial"/>
                <w:b/>
                <w:sz w:val="20"/>
                <w:szCs w:val="20"/>
              </w:rPr>
            </w:pPr>
            <w:r w:rsidRPr="00F0359C">
              <w:rPr>
                <w:rFonts w:ascii="Arial" w:eastAsia="Calibri" w:hAnsi="Arial" w:cs="Arial"/>
                <w:b/>
                <w:sz w:val="20"/>
                <w:szCs w:val="20"/>
              </w:rPr>
              <w:tab/>
              <w:t xml:space="preserve">Data Protection, information governance and security of information </w:t>
            </w:r>
          </w:p>
          <w:p w:rsidR="00F0359C" w:rsidRPr="00F0359C" w:rsidRDefault="00F0359C" w:rsidP="00F0359C">
            <w:pPr>
              <w:spacing w:line="240" w:lineRule="auto"/>
              <w:ind w:left="743" w:hanging="774"/>
              <w:jc w:val="both"/>
              <w:rPr>
                <w:rFonts w:ascii="Arial" w:eastAsia="Calibri" w:hAnsi="Arial" w:cs="Arial"/>
                <w:b/>
                <w:sz w:val="20"/>
                <w:szCs w:val="20"/>
              </w:rPr>
            </w:pP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 xml:space="preserve">All patient data and information will be managed in compliance with UK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quality standards, and NHS data management legislation.</w:t>
            </w:r>
          </w:p>
          <w:p w:rsidR="00F0359C" w:rsidRPr="00F0359C" w:rsidRDefault="00F0359C" w:rsidP="00F0359C">
            <w:pPr>
              <w:spacing w:line="240" w:lineRule="auto"/>
              <w:ind w:left="743" w:hanging="774"/>
              <w:jc w:val="both"/>
              <w:rPr>
                <w:rFonts w:ascii="Arial" w:eastAsia="Calibri" w:hAnsi="Arial" w:cs="Arial"/>
                <w:b/>
                <w:sz w:val="20"/>
                <w:szCs w:val="20"/>
              </w:rPr>
            </w:pPr>
            <w:r w:rsidRPr="00F0359C">
              <w:rPr>
                <w:rFonts w:ascii="Arial" w:eastAsia="Calibri" w:hAnsi="Arial" w:cs="Arial"/>
                <w:b/>
                <w:sz w:val="20"/>
                <w:szCs w:val="20"/>
              </w:rPr>
              <w:tab/>
              <w:t>Patient Records</w:t>
            </w:r>
          </w:p>
          <w:p w:rsidR="00F0359C" w:rsidRPr="00F0359C" w:rsidRDefault="00F0359C" w:rsidP="00F0359C">
            <w:pPr>
              <w:spacing w:line="240" w:lineRule="auto"/>
              <w:ind w:left="743" w:hanging="774"/>
              <w:jc w:val="both"/>
              <w:rPr>
                <w:rFonts w:ascii="Arial" w:eastAsia="Calibri" w:hAnsi="Arial" w:cs="Arial"/>
                <w:b/>
                <w:sz w:val="20"/>
                <w:szCs w:val="20"/>
              </w:rPr>
            </w:pP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 xml:space="preserve">All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records should remain accessible for audit or clinical review by both referring clinician and reporting specialist, in primary and specialist care and should be retained for the duration of the patient record and for time periods required by national guidance (GP records lifetime, hospital records 20 years) for purposes of comparative audit. All guidance in the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quality standards must be adhered to with regards to storing and searching for patient records (refer to standard 7). </w:t>
            </w:r>
          </w:p>
          <w:p w:rsidR="00F0359C" w:rsidRPr="00F0359C" w:rsidRDefault="00F0359C" w:rsidP="00F0359C">
            <w:pPr>
              <w:spacing w:line="240" w:lineRule="auto"/>
              <w:ind w:left="1494" w:hanging="774"/>
              <w:jc w:val="both"/>
              <w:rPr>
                <w:rFonts w:ascii="Arial" w:eastAsia="MS Mincho" w:hAnsi="Arial" w:cs="Arial"/>
                <w:b/>
                <w:bCs/>
                <w:sz w:val="20"/>
                <w:szCs w:val="20"/>
                <w:lang w:eastAsia="ja-JP"/>
              </w:rPr>
            </w:pPr>
            <w:r w:rsidRPr="00F0359C">
              <w:rPr>
                <w:rFonts w:ascii="Arial" w:eastAsia="MS Mincho" w:hAnsi="Arial" w:cs="Arial"/>
                <w:b/>
                <w:bCs/>
                <w:sz w:val="20"/>
                <w:szCs w:val="20"/>
                <w:lang w:eastAsia="ja-JP"/>
              </w:rPr>
              <w:t>Reporting of Significant/Adverse Events</w:t>
            </w:r>
          </w:p>
          <w:p w:rsidR="00F0359C" w:rsidRPr="00F0359C" w:rsidRDefault="00F0359C" w:rsidP="00F0359C">
            <w:pPr>
              <w:spacing w:line="240" w:lineRule="auto"/>
              <w:ind w:left="743" w:hanging="774"/>
              <w:rPr>
                <w:rFonts w:ascii="Arial" w:eastAsia="MS Mincho" w:hAnsi="Arial" w:cs="Arial"/>
                <w:sz w:val="20"/>
                <w:szCs w:val="20"/>
                <w:lang w:eastAsia="ja-JP"/>
              </w:rPr>
            </w:pP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 xml:space="preserve">The Department of Health emphasises the importance of collected incidents nationally to ensure that lessons are learned across the NHS. A proactive approach to the prevention of recurrence is fundamental to making improvements in patient safety. </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 xml:space="preserve">The Provider should be aware of (and use as appropriate) the various reporting systems such as: </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the NHS England National Reporting and Learning System</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the Medicines and Healthcare products Regulatory Agency reporting systems for adverse reactions to medication (yellow card system), and accidents involving medical devices; and </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the legal obligation to report certain incidents to the Health and Safety Executive under the Reporting of Injuries, Diseases and Dangerous Occurrences Regulations (RIDDOR) </w:t>
            </w: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 xml:space="preserve">In addition to any regulatory requirements the CCG wishes the Provider to use a Significant Event Audit system (agreed with the Clinical Commissioning Group) to facilitate the dissemination of learning, minimising risk and improving patient care and safety. Providers shall report all significant events to the CCG, via the link </w:t>
            </w:r>
            <w:hyperlink r:id="rId9" w:history="1">
              <w:r w:rsidRPr="00F0359C">
                <w:rPr>
                  <w:rFonts w:ascii="Arial" w:eastAsia="Times New Roman" w:hAnsi="Arial" w:cs="Arial"/>
                  <w:color w:val="0000FF"/>
                  <w:sz w:val="20"/>
                  <w:szCs w:val="20"/>
                  <w:u w:val="single"/>
                  <w:lang w:eastAsia="en-GB"/>
                </w:rPr>
                <w:t>http://wyndatix.xdshc.nhs.uk/Datix/GGC/index.php</w:t>
              </w:r>
            </w:hyperlink>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within 2 working days of being brought to the attention of the Provider and</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proofErr w:type="gramStart"/>
            <w:r w:rsidRPr="00F0359C">
              <w:rPr>
                <w:rFonts w:ascii="Arial" w:eastAsia="MS Mincho" w:hAnsi="Arial" w:cs="Arial"/>
                <w:sz w:val="20"/>
                <w:szCs w:val="20"/>
                <w:lang w:eastAsia="ja-JP"/>
              </w:rPr>
              <w:t>undertake</w:t>
            </w:r>
            <w:proofErr w:type="gramEnd"/>
            <w:r w:rsidRPr="00F0359C">
              <w:rPr>
                <w:rFonts w:ascii="Arial" w:eastAsia="MS Mincho" w:hAnsi="Arial" w:cs="Arial"/>
                <w:sz w:val="20"/>
                <w:szCs w:val="20"/>
                <w:lang w:eastAsia="ja-JP"/>
              </w:rPr>
              <w:t xml:space="preserve"> a significant event audit (SEA) using </w:t>
            </w:r>
            <w:r w:rsidRPr="00F0359C">
              <w:rPr>
                <w:rFonts w:ascii="Arial" w:eastAsia="Calibri" w:hAnsi="Arial" w:cs="Arial"/>
                <w:sz w:val="20"/>
                <w:szCs w:val="20"/>
              </w:rPr>
              <w:t>a tool approved by the CCG and forward the completed SEA report to the CCG within one month of the event.</w:t>
            </w:r>
          </w:p>
          <w:p w:rsidR="00F0359C" w:rsidRPr="00F0359C" w:rsidRDefault="00F0359C" w:rsidP="00F0359C">
            <w:pPr>
              <w:spacing w:line="240" w:lineRule="auto"/>
              <w:ind w:left="1494" w:hanging="774"/>
              <w:rPr>
                <w:rFonts w:ascii="Arial" w:eastAsia="Calibri" w:hAnsi="Arial" w:cs="Arial"/>
                <w:b/>
              </w:rPr>
            </w:pPr>
            <w:r w:rsidRPr="00F0359C">
              <w:rPr>
                <w:rFonts w:ascii="Arial" w:eastAsia="Calibri" w:hAnsi="Arial" w:cs="Arial"/>
                <w:b/>
              </w:rPr>
              <w:t>Reporting of Activity</w:t>
            </w:r>
          </w:p>
          <w:p w:rsidR="00F0359C" w:rsidRPr="00F0359C" w:rsidRDefault="00F0359C" w:rsidP="00F0359C">
            <w:pPr>
              <w:spacing w:line="240" w:lineRule="auto"/>
              <w:ind w:left="1494" w:hanging="774"/>
              <w:rPr>
                <w:rFonts w:ascii="Arial" w:eastAsia="Calibri" w:hAnsi="Arial" w:cs="Arial"/>
                <w:b/>
              </w:rPr>
            </w:pP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Times New Roman" w:hAnsi="Arial" w:cs="Arial"/>
                <w:sz w:val="20"/>
                <w:szCs w:val="20"/>
                <w:lang w:eastAsia="en-GB"/>
              </w:rPr>
              <w:t>Activity information will be collated by KYSOS and provided directly to the Commissioner.</w:t>
            </w:r>
          </w:p>
          <w:p w:rsidR="00F0359C" w:rsidRPr="00F0359C" w:rsidRDefault="00F0359C" w:rsidP="00F0359C">
            <w:pPr>
              <w:spacing w:line="240" w:lineRule="auto"/>
              <w:ind w:left="1494" w:hanging="774"/>
              <w:rPr>
                <w:rFonts w:ascii="Arial" w:eastAsia="Times New Roman" w:hAnsi="Arial" w:cs="Arial"/>
                <w:b/>
                <w:szCs w:val="24"/>
                <w:lang w:eastAsia="en-GB"/>
              </w:rPr>
            </w:pPr>
            <w:r w:rsidRPr="00F0359C">
              <w:rPr>
                <w:rFonts w:ascii="Arial" w:eastAsia="Times New Roman" w:hAnsi="Arial" w:cs="Arial"/>
                <w:b/>
                <w:szCs w:val="24"/>
                <w:lang w:eastAsia="en-GB"/>
              </w:rPr>
              <w:t>Review, Monitoring, audit and Key Performance Indicators</w:t>
            </w:r>
          </w:p>
          <w:p w:rsidR="00F0359C" w:rsidRPr="00F0359C" w:rsidRDefault="00F0359C" w:rsidP="00F0359C">
            <w:pPr>
              <w:spacing w:line="240" w:lineRule="auto"/>
              <w:ind w:left="1494" w:hanging="774"/>
              <w:rPr>
                <w:rFonts w:ascii="Arial" w:eastAsia="Times New Roman" w:hAnsi="Arial" w:cs="Arial"/>
                <w:sz w:val="18"/>
                <w:szCs w:val="20"/>
                <w:lang w:eastAsia="en-GB"/>
              </w:rPr>
            </w:pP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Providers shall participate in the evaluation of the pilot as appropriate.</w:t>
            </w:r>
          </w:p>
          <w:p w:rsidR="00F0359C" w:rsidRPr="00F0359C" w:rsidRDefault="00F0359C" w:rsidP="00F0359C">
            <w:pPr>
              <w:spacing w:line="240" w:lineRule="auto"/>
              <w:ind w:left="743" w:hanging="774"/>
              <w:rPr>
                <w:rFonts w:ascii="Arial" w:eastAsia="MS Mincho" w:hAnsi="Arial" w:cs="Arial"/>
                <w:sz w:val="20"/>
                <w:szCs w:val="20"/>
                <w:lang w:eastAsia="ja-JP"/>
              </w:rPr>
            </w:pP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Times New Roman" w:hAnsi="Arial" w:cs="Arial"/>
                <w:sz w:val="20"/>
                <w:szCs w:val="20"/>
                <w:lang w:eastAsia="en-GB"/>
              </w:rPr>
              <w:t xml:space="preserve">As this is a pilot there are not targets in place that will penalise Providers. However the accuracy of the data collected will be used to inform commissioning decisions as to whether this service will be commissioned post the pilot, making it imperative that this information is provided accurately. </w:t>
            </w:r>
          </w:p>
          <w:tbl>
            <w:tblPr>
              <w:tblW w:w="83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709"/>
              <w:gridCol w:w="947"/>
              <w:gridCol w:w="1427"/>
              <w:gridCol w:w="1010"/>
              <w:gridCol w:w="920"/>
              <w:gridCol w:w="1587"/>
            </w:tblGrid>
            <w:tr w:rsidR="00804699" w:rsidRPr="00F0359C" w:rsidTr="00804699">
              <w:trPr>
                <w:trHeight w:val="540"/>
              </w:trPr>
              <w:tc>
                <w:tcPr>
                  <w:tcW w:w="780" w:type="dxa"/>
                  <w:vAlign w:val="center"/>
                </w:tcPr>
                <w:p w:rsidR="00F0359C" w:rsidRPr="00F0359C" w:rsidRDefault="00F0359C" w:rsidP="00804699">
                  <w:pPr>
                    <w:spacing w:line="240" w:lineRule="auto"/>
                    <w:rPr>
                      <w:rFonts w:ascii="Arial" w:eastAsia="Times New Roman" w:hAnsi="Arial" w:cs="Arial"/>
                      <w:b/>
                      <w:bCs/>
                      <w:sz w:val="18"/>
                      <w:szCs w:val="18"/>
                    </w:rPr>
                  </w:pPr>
                </w:p>
              </w:tc>
              <w:tc>
                <w:tcPr>
                  <w:tcW w:w="1709" w:type="dxa"/>
                  <w:shd w:val="clear" w:color="auto" w:fill="auto"/>
                  <w:vAlign w:val="center"/>
                  <w:hideMark/>
                </w:tcPr>
                <w:p w:rsidR="00F0359C" w:rsidRPr="00F0359C" w:rsidRDefault="00F0359C" w:rsidP="00804699">
                  <w:pPr>
                    <w:spacing w:line="240" w:lineRule="auto"/>
                    <w:rPr>
                      <w:rFonts w:ascii="Arial" w:eastAsia="Times New Roman" w:hAnsi="Arial" w:cs="Arial"/>
                      <w:b/>
                      <w:bCs/>
                      <w:sz w:val="18"/>
                      <w:szCs w:val="18"/>
                    </w:rPr>
                  </w:pPr>
                  <w:r w:rsidRPr="00F0359C">
                    <w:rPr>
                      <w:rFonts w:ascii="Arial" w:eastAsia="Times New Roman" w:hAnsi="Arial" w:cs="Arial"/>
                      <w:b/>
                      <w:bCs/>
                      <w:sz w:val="18"/>
                      <w:szCs w:val="18"/>
                    </w:rPr>
                    <w:t>Activity Performance indicator - outcome</w:t>
                  </w:r>
                </w:p>
              </w:tc>
              <w:tc>
                <w:tcPr>
                  <w:tcW w:w="947" w:type="dxa"/>
                  <w:shd w:val="clear" w:color="auto" w:fill="auto"/>
                  <w:noWrap/>
                  <w:vAlign w:val="center"/>
                  <w:hideMark/>
                </w:tcPr>
                <w:p w:rsidR="00F0359C" w:rsidRPr="00F0359C" w:rsidRDefault="00F0359C" w:rsidP="00804699">
                  <w:pPr>
                    <w:spacing w:line="240" w:lineRule="auto"/>
                    <w:rPr>
                      <w:rFonts w:ascii="Arial" w:eastAsia="Times New Roman" w:hAnsi="Arial" w:cs="Arial"/>
                      <w:b/>
                      <w:bCs/>
                      <w:sz w:val="18"/>
                      <w:szCs w:val="18"/>
                    </w:rPr>
                  </w:pPr>
                  <w:r w:rsidRPr="00F0359C">
                    <w:rPr>
                      <w:rFonts w:ascii="Arial" w:eastAsia="Times New Roman" w:hAnsi="Arial" w:cs="Arial"/>
                      <w:b/>
                      <w:bCs/>
                      <w:sz w:val="18"/>
                      <w:szCs w:val="18"/>
                    </w:rPr>
                    <w:t>Measure</w:t>
                  </w:r>
                </w:p>
              </w:tc>
              <w:tc>
                <w:tcPr>
                  <w:tcW w:w="1427" w:type="dxa"/>
                  <w:vAlign w:val="center"/>
                </w:tcPr>
                <w:p w:rsidR="00F0359C" w:rsidRPr="00F0359C" w:rsidRDefault="00F0359C" w:rsidP="00804699">
                  <w:pPr>
                    <w:spacing w:line="240" w:lineRule="auto"/>
                    <w:rPr>
                      <w:rFonts w:ascii="Arial" w:eastAsia="Times New Roman" w:hAnsi="Arial" w:cs="Arial"/>
                      <w:b/>
                      <w:bCs/>
                      <w:sz w:val="18"/>
                      <w:szCs w:val="18"/>
                    </w:rPr>
                  </w:pPr>
                  <w:r w:rsidRPr="00F0359C">
                    <w:rPr>
                      <w:rFonts w:ascii="Arial" w:eastAsia="Times New Roman" w:hAnsi="Arial" w:cs="Arial"/>
                      <w:b/>
                      <w:bCs/>
                      <w:sz w:val="18"/>
                      <w:szCs w:val="18"/>
                    </w:rPr>
                    <w:t>Method</w:t>
                  </w:r>
                </w:p>
              </w:tc>
              <w:tc>
                <w:tcPr>
                  <w:tcW w:w="1010" w:type="dxa"/>
                  <w:vAlign w:val="center"/>
                </w:tcPr>
                <w:p w:rsidR="00F0359C" w:rsidRPr="00F0359C" w:rsidRDefault="00F0359C" w:rsidP="00804699">
                  <w:pPr>
                    <w:spacing w:line="240" w:lineRule="auto"/>
                    <w:rPr>
                      <w:rFonts w:ascii="Arial" w:eastAsia="Times New Roman" w:hAnsi="Arial" w:cs="Arial"/>
                      <w:b/>
                      <w:bCs/>
                      <w:sz w:val="18"/>
                      <w:szCs w:val="18"/>
                    </w:rPr>
                  </w:pPr>
                  <w:r w:rsidRPr="00F0359C">
                    <w:rPr>
                      <w:rFonts w:ascii="Arial" w:eastAsia="Times New Roman" w:hAnsi="Arial" w:cs="Arial"/>
                      <w:b/>
                      <w:bCs/>
                      <w:sz w:val="18"/>
                      <w:szCs w:val="18"/>
                    </w:rPr>
                    <w:t>Annual Target</w:t>
                  </w:r>
                </w:p>
              </w:tc>
              <w:tc>
                <w:tcPr>
                  <w:tcW w:w="920" w:type="dxa"/>
                  <w:shd w:val="clear" w:color="auto" w:fill="auto"/>
                  <w:vAlign w:val="center"/>
                  <w:hideMark/>
                </w:tcPr>
                <w:p w:rsidR="00F0359C" w:rsidRPr="00F0359C" w:rsidRDefault="00F0359C" w:rsidP="00804699">
                  <w:pPr>
                    <w:spacing w:line="240" w:lineRule="auto"/>
                    <w:rPr>
                      <w:rFonts w:ascii="Arial" w:eastAsia="Times New Roman" w:hAnsi="Arial" w:cs="Arial"/>
                      <w:b/>
                      <w:bCs/>
                      <w:sz w:val="18"/>
                      <w:szCs w:val="18"/>
                    </w:rPr>
                  </w:pPr>
                  <w:r w:rsidRPr="00F0359C">
                    <w:rPr>
                      <w:rFonts w:ascii="Arial" w:eastAsia="Times New Roman" w:hAnsi="Arial" w:cs="Arial"/>
                      <w:b/>
                      <w:bCs/>
                      <w:sz w:val="18"/>
                      <w:szCs w:val="18"/>
                    </w:rPr>
                    <w:t>Monthly Target</w:t>
                  </w:r>
                </w:p>
              </w:tc>
              <w:tc>
                <w:tcPr>
                  <w:tcW w:w="1587" w:type="dxa"/>
                  <w:shd w:val="clear" w:color="auto" w:fill="auto"/>
                  <w:vAlign w:val="center"/>
                  <w:hideMark/>
                </w:tcPr>
                <w:p w:rsidR="00F0359C" w:rsidRPr="00F0359C" w:rsidRDefault="00F0359C" w:rsidP="00804699">
                  <w:pPr>
                    <w:spacing w:line="240" w:lineRule="auto"/>
                    <w:rPr>
                      <w:rFonts w:ascii="Arial" w:eastAsia="Times New Roman" w:hAnsi="Arial" w:cs="Arial"/>
                      <w:b/>
                      <w:bCs/>
                      <w:sz w:val="18"/>
                      <w:szCs w:val="18"/>
                    </w:rPr>
                  </w:pPr>
                  <w:r w:rsidRPr="00F0359C">
                    <w:rPr>
                      <w:rFonts w:ascii="Arial" w:eastAsia="Times New Roman" w:hAnsi="Arial" w:cs="Arial"/>
                      <w:b/>
                      <w:bCs/>
                      <w:sz w:val="18"/>
                      <w:szCs w:val="18"/>
                    </w:rPr>
                    <w:t>Frequency of monitoring</w:t>
                  </w:r>
                </w:p>
              </w:tc>
            </w:tr>
            <w:tr w:rsidR="00804699" w:rsidRPr="00F0359C" w:rsidTr="00804699">
              <w:trPr>
                <w:trHeight w:val="300"/>
              </w:trPr>
              <w:tc>
                <w:tcPr>
                  <w:tcW w:w="780" w:type="dxa"/>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 xml:space="preserve">Quality </w:t>
                  </w:r>
                </w:p>
              </w:tc>
              <w:tc>
                <w:tcPr>
                  <w:tcW w:w="1709" w:type="dxa"/>
                  <w:shd w:val="clear" w:color="auto" w:fill="auto"/>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GPs will participate in the online survey, on a minimum of one occasion, during the pilot of the service.</w:t>
                  </w:r>
                </w:p>
              </w:tc>
              <w:tc>
                <w:tcPr>
                  <w:tcW w:w="947" w:type="dxa"/>
                  <w:shd w:val="clear" w:color="auto" w:fill="auto"/>
                  <w:noWrap/>
                  <w:vAlign w:val="center"/>
                </w:tcPr>
                <w:p w:rsidR="00F0359C" w:rsidRPr="00F0359C" w:rsidRDefault="00F0359C" w:rsidP="00804699">
                  <w:pPr>
                    <w:spacing w:line="240" w:lineRule="auto"/>
                    <w:rPr>
                      <w:rFonts w:ascii="Arial" w:eastAsia="Times New Roman" w:hAnsi="Arial" w:cs="Arial"/>
                      <w:sz w:val="18"/>
                      <w:szCs w:val="18"/>
                    </w:rPr>
                  </w:pPr>
                </w:p>
              </w:tc>
              <w:tc>
                <w:tcPr>
                  <w:tcW w:w="1427" w:type="dxa"/>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 xml:space="preserve">Feedback from Questionnaires </w:t>
                  </w:r>
                </w:p>
              </w:tc>
              <w:tc>
                <w:tcPr>
                  <w:tcW w:w="1010" w:type="dxa"/>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N/A</w:t>
                  </w:r>
                </w:p>
              </w:tc>
              <w:tc>
                <w:tcPr>
                  <w:tcW w:w="920" w:type="dxa"/>
                  <w:shd w:val="clear" w:color="auto" w:fill="auto"/>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N/A</w:t>
                  </w:r>
                </w:p>
              </w:tc>
              <w:tc>
                <w:tcPr>
                  <w:tcW w:w="1587" w:type="dxa"/>
                  <w:shd w:val="clear" w:color="auto" w:fill="auto"/>
                  <w:noWrap/>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Data will be collected throughout the pilot with an analysis of findings post the completion of the pilot.</w:t>
                  </w:r>
                </w:p>
              </w:tc>
            </w:tr>
            <w:tr w:rsidR="00804699" w:rsidRPr="00F0359C" w:rsidTr="00804699">
              <w:trPr>
                <w:trHeight w:val="540"/>
              </w:trPr>
              <w:tc>
                <w:tcPr>
                  <w:tcW w:w="780" w:type="dxa"/>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 xml:space="preserve">Quality </w:t>
                  </w:r>
                </w:p>
              </w:tc>
              <w:tc>
                <w:tcPr>
                  <w:tcW w:w="1709" w:type="dxa"/>
                  <w:shd w:val="clear" w:color="auto" w:fill="auto"/>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 xml:space="preserve">How many images where deemed to be of too poor quality to </w:t>
                  </w:r>
                  <w:r w:rsidRPr="00F0359C">
                    <w:rPr>
                      <w:rFonts w:ascii="Arial" w:eastAsia="Times New Roman" w:hAnsi="Arial" w:cs="Arial"/>
                      <w:sz w:val="18"/>
                      <w:szCs w:val="18"/>
                    </w:rPr>
                    <w:lastRenderedPageBreak/>
                    <w:t>effectively diagnose</w:t>
                  </w:r>
                </w:p>
              </w:tc>
              <w:tc>
                <w:tcPr>
                  <w:tcW w:w="947" w:type="dxa"/>
                  <w:shd w:val="clear" w:color="auto" w:fill="auto"/>
                  <w:noWrap/>
                  <w:vAlign w:val="center"/>
                </w:tcPr>
                <w:p w:rsidR="00F0359C" w:rsidRPr="00F0359C" w:rsidRDefault="00F0359C" w:rsidP="00804699">
                  <w:pPr>
                    <w:spacing w:line="240" w:lineRule="auto"/>
                    <w:rPr>
                      <w:rFonts w:ascii="Arial" w:eastAsia="Times New Roman" w:hAnsi="Arial" w:cs="Arial"/>
                      <w:sz w:val="18"/>
                      <w:szCs w:val="18"/>
                    </w:rPr>
                  </w:pPr>
                </w:p>
              </w:tc>
              <w:tc>
                <w:tcPr>
                  <w:tcW w:w="1427" w:type="dxa"/>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KYSOS data and provided to CCG</w:t>
                  </w:r>
                </w:p>
              </w:tc>
              <w:tc>
                <w:tcPr>
                  <w:tcW w:w="1010" w:type="dxa"/>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N/A</w:t>
                  </w:r>
                </w:p>
              </w:tc>
              <w:tc>
                <w:tcPr>
                  <w:tcW w:w="920" w:type="dxa"/>
                  <w:shd w:val="clear" w:color="auto" w:fill="auto"/>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N/A</w:t>
                  </w:r>
                </w:p>
              </w:tc>
              <w:tc>
                <w:tcPr>
                  <w:tcW w:w="1587" w:type="dxa"/>
                  <w:shd w:val="clear" w:color="auto" w:fill="auto"/>
                  <w:noWrap/>
                  <w:vAlign w:val="center"/>
                </w:tcPr>
                <w:p w:rsidR="00F0359C" w:rsidRPr="00F0359C" w:rsidRDefault="00F0359C" w:rsidP="00804699">
                  <w:pPr>
                    <w:spacing w:line="240" w:lineRule="auto"/>
                    <w:rPr>
                      <w:rFonts w:ascii="Arial" w:eastAsia="Times New Roman" w:hAnsi="Arial" w:cs="Arial"/>
                      <w:sz w:val="18"/>
                      <w:szCs w:val="18"/>
                    </w:rPr>
                  </w:pPr>
                  <w:r w:rsidRPr="00F0359C">
                    <w:rPr>
                      <w:rFonts w:ascii="Arial" w:eastAsia="Times New Roman" w:hAnsi="Arial" w:cs="Arial"/>
                      <w:sz w:val="18"/>
                      <w:szCs w:val="18"/>
                    </w:rPr>
                    <w:t xml:space="preserve">This will reported on a monthly basis by KYSOS. </w:t>
                  </w:r>
                </w:p>
              </w:tc>
            </w:tr>
          </w:tbl>
          <w:p w:rsidR="00F0359C" w:rsidRPr="00F0359C" w:rsidRDefault="00F0359C" w:rsidP="00F0359C">
            <w:pPr>
              <w:spacing w:line="240" w:lineRule="auto"/>
              <w:ind w:left="743" w:hanging="774"/>
              <w:rPr>
                <w:rFonts w:ascii="Arial" w:eastAsia="MS Mincho" w:hAnsi="Arial" w:cs="Arial"/>
                <w:bCs/>
                <w:sz w:val="20"/>
                <w:szCs w:val="20"/>
                <w:lang w:eastAsia="ja-JP"/>
              </w:rPr>
            </w:pPr>
          </w:p>
          <w:p w:rsidR="00F0359C" w:rsidRPr="00F0359C" w:rsidRDefault="00F0359C" w:rsidP="00F0359C">
            <w:pPr>
              <w:spacing w:line="240" w:lineRule="auto"/>
              <w:ind w:left="1494" w:hanging="774"/>
              <w:rPr>
                <w:rFonts w:ascii="Arial" w:eastAsia="MS Mincho" w:hAnsi="Arial" w:cs="Arial"/>
                <w:b/>
                <w:bCs/>
                <w:sz w:val="20"/>
                <w:szCs w:val="20"/>
                <w:lang w:eastAsia="ja-JP"/>
              </w:rPr>
            </w:pPr>
            <w:r w:rsidRPr="00F0359C">
              <w:rPr>
                <w:rFonts w:ascii="Arial" w:eastAsia="MS Mincho" w:hAnsi="Arial" w:cs="Arial"/>
                <w:b/>
                <w:bCs/>
                <w:sz w:val="20"/>
                <w:szCs w:val="20"/>
                <w:lang w:eastAsia="ja-JP"/>
              </w:rPr>
              <w:t>Payment</w:t>
            </w:r>
          </w:p>
          <w:p w:rsidR="00F0359C" w:rsidRPr="00F0359C" w:rsidRDefault="00F0359C" w:rsidP="00F0359C">
            <w:pPr>
              <w:spacing w:line="240" w:lineRule="auto"/>
              <w:ind w:left="743" w:hanging="774"/>
              <w:rPr>
                <w:rFonts w:ascii="Arial" w:eastAsia="MS Mincho" w:hAnsi="Arial" w:cs="Arial"/>
                <w:bCs/>
                <w:sz w:val="20"/>
                <w:szCs w:val="20"/>
                <w:lang w:eastAsia="ja-JP"/>
              </w:rPr>
            </w:pP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bCs/>
                <w:sz w:val="20"/>
                <w:szCs w:val="20"/>
                <w:lang w:eastAsia="ja-JP"/>
              </w:rPr>
              <w:t xml:space="preserve">This service is subject to a local price per patient, which is set out in Schedule 3 Part A of the NHS Standard Contract. </w:t>
            </w:r>
          </w:p>
          <w:p w:rsidR="00F0359C" w:rsidRPr="00F0359C" w:rsidRDefault="00F0359C" w:rsidP="00F0359C">
            <w:pPr>
              <w:spacing w:line="240" w:lineRule="auto"/>
              <w:ind w:left="1494" w:hanging="774"/>
              <w:rPr>
                <w:rFonts w:ascii="Arial" w:eastAsia="MS Mincho" w:hAnsi="Arial" w:cs="Arial"/>
                <w:b/>
                <w:bCs/>
                <w:sz w:val="20"/>
                <w:szCs w:val="20"/>
                <w:lang w:eastAsia="ja-JP"/>
              </w:rPr>
            </w:pPr>
            <w:r w:rsidRPr="00F0359C">
              <w:rPr>
                <w:rFonts w:ascii="Arial" w:eastAsia="MS Mincho" w:hAnsi="Arial" w:cs="Arial"/>
                <w:b/>
                <w:bCs/>
                <w:sz w:val="20"/>
                <w:szCs w:val="20"/>
                <w:lang w:eastAsia="ja-JP"/>
              </w:rPr>
              <w:t>Interdependences with Other Services /Providers</w:t>
            </w:r>
          </w:p>
          <w:p w:rsidR="00F0359C" w:rsidRPr="00F0359C" w:rsidRDefault="00F0359C" w:rsidP="00F0359C">
            <w:pPr>
              <w:spacing w:line="240" w:lineRule="auto"/>
              <w:ind w:left="743" w:hanging="774"/>
              <w:rPr>
                <w:rFonts w:ascii="Arial" w:eastAsia="MS Mincho" w:hAnsi="Arial" w:cs="Arial"/>
                <w:b/>
                <w:sz w:val="20"/>
                <w:szCs w:val="20"/>
                <w:lang w:eastAsia="ja-JP"/>
              </w:rPr>
            </w:pPr>
          </w:p>
          <w:p w:rsidR="00F0359C" w:rsidRPr="00F0359C"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bCs/>
                <w:sz w:val="20"/>
                <w:szCs w:val="20"/>
                <w:lang w:eastAsia="ja-JP"/>
              </w:rPr>
              <w:t>The agencies involved in this pilot are:</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12 selected GP practices  </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Royal United Hospitals Bath NHS Foundation Trust</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Care UK – </w:t>
            </w:r>
            <w:proofErr w:type="spellStart"/>
            <w:r w:rsidRPr="00F0359C">
              <w:rPr>
                <w:rFonts w:ascii="Arial" w:eastAsia="MS Mincho" w:hAnsi="Arial" w:cs="Arial"/>
                <w:sz w:val="20"/>
                <w:szCs w:val="20"/>
                <w:lang w:eastAsia="ja-JP"/>
              </w:rPr>
              <w:t>Shepton</w:t>
            </w:r>
            <w:proofErr w:type="spellEnd"/>
            <w:r w:rsidRPr="00F0359C">
              <w:rPr>
                <w:rFonts w:ascii="Arial" w:eastAsia="MS Mincho" w:hAnsi="Arial" w:cs="Arial"/>
                <w:sz w:val="20"/>
                <w:szCs w:val="20"/>
                <w:lang w:eastAsia="ja-JP"/>
              </w:rPr>
              <w:t xml:space="preserve"> Mallet Treatment Centre</w:t>
            </w:r>
          </w:p>
          <w:p w:rsidR="00F0359C" w:rsidRPr="00F0359C" w:rsidRDefault="00F0359C" w:rsidP="00F0359C">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KSYOS </w:t>
            </w:r>
            <w:proofErr w:type="spellStart"/>
            <w:r w:rsidRPr="00F0359C">
              <w:rPr>
                <w:rFonts w:ascii="Arial" w:eastAsia="MS Mincho" w:hAnsi="Arial" w:cs="Arial"/>
                <w:sz w:val="20"/>
                <w:szCs w:val="20"/>
                <w:lang w:eastAsia="ja-JP"/>
              </w:rPr>
              <w:t>Telemedical</w:t>
            </w:r>
            <w:proofErr w:type="spellEnd"/>
            <w:r w:rsidRPr="00F0359C">
              <w:rPr>
                <w:rFonts w:ascii="Arial" w:eastAsia="MS Mincho" w:hAnsi="Arial" w:cs="Arial"/>
                <w:sz w:val="20"/>
                <w:szCs w:val="20"/>
                <w:lang w:eastAsia="ja-JP"/>
              </w:rPr>
              <w:t xml:space="preserve"> Centre</w:t>
            </w:r>
          </w:p>
          <w:p w:rsidR="006B0FBA" w:rsidRDefault="006B0FBA" w:rsidP="00F0359C">
            <w:pPr>
              <w:spacing w:line="240" w:lineRule="auto"/>
              <w:ind w:left="1494" w:hanging="774"/>
              <w:rPr>
                <w:rFonts w:ascii="Arial" w:eastAsia="Calibri" w:hAnsi="Arial" w:cs="Arial"/>
                <w:b/>
                <w:sz w:val="20"/>
                <w:szCs w:val="20"/>
              </w:rPr>
            </w:pPr>
          </w:p>
          <w:p w:rsidR="00F0359C" w:rsidRDefault="00F0359C" w:rsidP="00F0359C">
            <w:pPr>
              <w:spacing w:line="240" w:lineRule="auto"/>
              <w:ind w:left="1494" w:hanging="774"/>
              <w:rPr>
                <w:rFonts w:ascii="Arial" w:eastAsia="Calibri" w:hAnsi="Arial" w:cs="Arial"/>
                <w:b/>
                <w:sz w:val="20"/>
                <w:szCs w:val="20"/>
              </w:rPr>
            </w:pPr>
            <w:r w:rsidRPr="00F0359C">
              <w:rPr>
                <w:rFonts w:ascii="Arial" w:eastAsia="Calibri" w:hAnsi="Arial" w:cs="Arial"/>
                <w:b/>
                <w:sz w:val="20"/>
                <w:szCs w:val="20"/>
              </w:rPr>
              <w:t>Acceptance criteria and thresholds</w:t>
            </w:r>
          </w:p>
          <w:p w:rsidR="006F1635" w:rsidRPr="00F0359C" w:rsidRDefault="006F1635" w:rsidP="00F0359C">
            <w:pPr>
              <w:spacing w:line="240" w:lineRule="auto"/>
              <w:ind w:left="1494" w:hanging="774"/>
              <w:rPr>
                <w:rFonts w:ascii="Arial" w:eastAsia="MS Mincho" w:hAnsi="Arial" w:cs="Arial"/>
                <w:sz w:val="20"/>
                <w:szCs w:val="20"/>
                <w:lang w:eastAsia="ja-JP"/>
              </w:rPr>
            </w:pPr>
          </w:p>
          <w:p w:rsidR="00F0359C" w:rsidRPr="00064DC9" w:rsidRDefault="00F0359C" w:rsidP="00F0359C">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Times New Roman" w:hAnsi="Arial" w:cs="Arial"/>
                <w:sz w:val="20"/>
                <w:szCs w:val="20"/>
                <w:lang w:eastAsia="en-GB"/>
              </w:rPr>
              <w:t>This service is available to all patients aged 18 years and over registered with participating GP practices. A range of conditions are suitable for referral into the tele-dermatology service in order to avoid physical referral into a secondary care service or in order to obtain advice; these include, but are not necessarily limited to:</w:t>
            </w:r>
          </w:p>
          <w:p w:rsidR="00064DC9" w:rsidRPr="00F0359C" w:rsidRDefault="00064DC9" w:rsidP="00064DC9">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Eczema / Dermatitis</w:t>
            </w:r>
          </w:p>
          <w:p w:rsidR="00064DC9" w:rsidRPr="00F0359C" w:rsidRDefault="00064DC9" w:rsidP="00064DC9">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Infectious Diseases (Including fungal infections, impetigo, herpes)</w:t>
            </w:r>
          </w:p>
          <w:p w:rsidR="00064DC9" w:rsidRPr="00F0359C" w:rsidRDefault="00064DC9" w:rsidP="00064DC9">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proofErr w:type="spellStart"/>
            <w:r w:rsidRPr="00F0359C">
              <w:rPr>
                <w:rFonts w:ascii="Arial" w:eastAsia="MS Mincho" w:hAnsi="Arial" w:cs="Arial"/>
                <w:sz w:val="20"/>
                <w:szCs w:val="20"/>
                <w:lang w:eastAsia="ja-JP"/>
              </w:rPr>
              <w:t>Erythematosquamous</w:t>
            </w:r>
            <w:proofErr w:type="spellEnd"/>
            <w:r w:rsidRPr="00F0359C">
              <w:rPr>
                <w:rFonts w:ascii="Arial" w:eastAsia="MS Mincho" w:hAnsi="Arial" w:cs="Arial"/>
                <w:sz w:val="20"/>
                <w:szCs w:val="20"/>
                <w:lang w:eastAsia="ja-JP"/>
              </w:rPr>
              <w:t xml:space="preserve"> Diseases (Including psoriasis, </w:t>
            </w:r>
            <w:proofErr w:type="spellStart"/>
            <w:r w:rsidRPr="00F0359C">
              <w:rPr>
                <w:rFonts w:ascii="Arial" w:eastAsia="MS Mincho" w:hAnsi="Arial" w:cs="Arial"/>
                <w:sz w:val="20"/>
                <w:szCs w:val="20"/>
                <w:lang w:eastAsia="ja-JP"/>
              </w:rPr>
              <w:t>pityriasis</w:t>
            </w:r>
            <w:proofErr w:type="spellEnd"/>
            <w:r w:rsidRPr="00F0359C">
              <w:rPr>
                <w:rFonts w:ascii="Arial" w:eastAsia="MS Mincho" w:hAnsi="Arial" w:cs="Arial"/>
                <w:sz w:val="20"/>
                <w:szCs w:val="20"/>
                <w:lang w:eastAsia="ja-JP"/>
              </w:rPr>
              <w:t xml:space="preserve"> </w:t>
            </w:r>
            <w:proofErr w:type="spellStart"/>
            <w:r w:rsidRPr="00F0359C">
              <w:rPr>
                <w:rFonts w:ascii="Arial" w:eastAsia="MS Mincho" w:hAnsi="Arial" w:cs="Arial"/>
                <w:sz w:val="20"/>
                <w:szCs w:val="20"/>
                <w:lang w:eastAsia="ja-JP"/>
              </w:rPr>
              <w:t>rosea</w:t>
            </w:r>
            <w:proofErr w:type="spellEnd"/>
            <w:r w:rsidRPr="00F0359C">
              <w:rPr>
                <w:rFonts w:ascii="Arial" w:eastAsia="MS Mincho" w:hAnsi="Arial" w:cs="Arial"/>
                <w:sz w:val="20"/>
                <w:szCs w:val="20"/>
                <w:lang w:eastAsia="ja-JP"/>
              </w:rPr>
              <w:t>)</w:t>
            </w:r>
          </w:p>
          <w:p w:rsidR="00064DC9" w:rsidRPr="00F0359C" w:rsidRDefault="00064DC9" w:rsidP="00064DC9">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F0359C">
              <w:rPr>
                <w:rFonts w:ascii="Arial" w:eastAsia="MS Mincho" w:hAnsi="Arial" w:cs="Arial"/>
                <w:sz w:val="20"/>
                <w:szCs w:val="20"/>
                <w:lang w:eastAsia="ja-JP"/>
              </w:rPr>
              <w:t>Acneiform Conditions (Including rosacea, folliculitis, acne vulgaris)</w:t>
            </w:r>
          </w:p>
          <w:p w:rsidR="00064DC9" w:rsidRPr="00064DC9" w:rsidRDefault="00064DC9" w:rsidP="00064DC9">
            <w:pPr>
              <w:numPr>
                <w:ilvl w:val="0"/>
                <w:numId w:val="18"/>
              </w:numPr>
              <w:autoSpaceDE w:val="0"/>
              <w:autoSpaceDN w:val="0"/>
              <w:adjustRightInd w:val="0"/>
              <w:spacing w:after="200" w:line="240" w:lineRule="auto"/>
              <w:ind w:left="1168" w:hanging="425"/>
              <w:jc w:val="both"/>
              <w:rPr>
                <w:rFonts w:ascii="Arial" w:eastAsia="Times New Roman" w:hAnsi="Arial" w:cs="Arial"/>
                <w:sz w:val="20"/>
                <w:szCs w:val="20"/>
                <w:lang w:eastAsia="en-GB"/>
              </w:rPr>
            </w:pPr>
            <w:r w:rsidRPr="00064DC9">
              <w:rPr>
                <w:rFonts w:ascii="Arial" w:eastAsia="MS Mincho" w:hAnsi="Arial" w:cs="Arial"/>
                <w:sz w:val="20"/>
                <w:szCs w:val="20"/>
                <w:lang w:eastAsia="ja-JP"/>
              </w:rPr>
              <w:t>Vascular</w:t>
            </w:r>
            <w:r w:rsidRPr="00064DC9">
              <w:rPr>
                <w:rFonts w:ascii="Arial" w:eastAsia="Times New Roman" w:hAnsi="Arial" w:cs="Arial"/>
                <w:sz w:val="20"/>
                <w:szCs w:val="20"/>
                <w:lang w:eastAsia="en-GB"/>
              </w:rPr>
              <w:t xml:space="preserve"> Disorders (including vasculitis, </w:t>
            </w:r>
            <w:proofErr w:type="spellStart"/>
            <w:r w:rsidRPr="00064DC9">
              <w:rPr>
                <w:rFonts w:ascii="Arial" w:eastAsia="Times New Roman" w:hAnsi="Arial" w:cs="Arial"/>
                <w:sz w:val="20"/>
                <w:szCs w:val="20"/>
                <w:lang w:eastAsia="en-GB"/>
              </w:rPr>
              <w:t>capillaritis</w:t>
            </w:r>
            <w:proofErr w:type="spellEnd"/>
          </w:p>
          <w:p w:rsidR="006F1635" w:rsidRPr="00064DC9" w:rsidRDefault="006F1635" w:rsidP="00064DC9">
            <w:pPr>
              <w:numPr>
                <w:ilvl w:val="1"/>
                <w:numId w:val="6"/>
              </w:numPr>
              <w:spacing w:after="200" w:line="240" w:lineRule="auto"/>
              <w:ind w:left="743" w:hanging="774"/>
              <w:rPr>
                <w:rFonts w:ascii="Arial" w:eastAsia="MS Mincho" w:hAnsi="Arial" w:cs="Arial"/>
                <w:sz w:val="20"/>
                <w:szCs w:val="20"/>
                <w:lang w:eastAsia="ja-JP"/>
              </w:rPr>
            </w:pPr>
            <w:r w:rsidRPr="00064DC9">
              <w:rPr>
                <w:rFonts w:ascii="Arial" w:eastAsia="Times New Roman" w:hAnsi="Arial" w:cs="Arial"/>
                <w:sz w:val="20"/>
                <w:szCs w:val="20"/>
                <w:lang w:eastAsia="en-GB"/>
              </w:rPr>
              <w:t xml:space="preserve">The following conditions are suitable for referral </w:t>
            </w:r>
            <w:r w:rsidRPr="00064DC9">
              <w:rPr>
                <w:rFonts w:ascii="Arial" w:eastAsia="Times New Roman" w:hAnsi="Arial" w:cs="Arial"/>
                <w:b/>
                <w:sz w:val="20"/>
                <w:szCs w:val="20"/>
                <w:lang w:eastAsia="en-GB"/>
              </w:rPr>
              <w:t>only in conjunction</w:t>
            </w:r>
            <w:r w:rsidRPr="00064DC9">
              <w:rPr>
                <w:rFonts w:ascii="Arial" w:eastAsia="Times New Roman" w:hAnsi="Arial" w:cs="Arial"/>
                <w:sz w:val="20"/>
                <w:szCs w:val="20"/>
                <w:lang w:eastAsia="en-GB"/>
              </w:rPr>
              <w:t xml:space="preserve"> with the use of </w:t>
            </w:r>
            <w:proofErr w:type="spellStart"/>
            <w:r w:rsidRPr="00064DC9">
              <w:rPr>
                <w:rFonts w:ascii="Arial" w:eastAsia="Times New Roman" w:hAnsi="Arial" w:cs="Arial"/>
                <w:sz w:val="20"/>
                <w:szCs w:val="20"/>
                <w:lang w:eastAsia="en-GB"/>
              </w:rPr>
              <w:t>dermatoscopy</w:t>
            </w:r>
            <w:proofErr w:type="spellEnd"/>
          </w:p>
          <w:p w:rsidR="006F1635" w:rsidRPr="00064DC9" w:rsidRDefault="006F1635" w:rsidP="006F1635">
            <w:pPr>
              <w:pStyle w:val="ListParagraph"/>
              <w:numPr>
                <w:ilvl w:val="0"/>
                <w:numId w:val="18"/>
              </w:numPr>
              <w:autoSpaceDE w:val="0"/>
              <w:autoSpaceDN w:val="0"/>
              <w:adjustRightInd w:val="0"/>
              <w:spacing w:after="200" w:line="240" w:lineRule="auto"/>
              <w:ind w:left="1168" w:hanging="425"/>
              <w:jc w:val="both"/>
              <w:rPr>
                <w:rFonts w:ascii="Arial" w:eastAsia="Times New Roman" w:hAnsi="Arial" w:cs="Arial"/>
                <w:sz w:val="20"/>
                <w:szCs w:val="20"/>
                <w:lang w:eastAsia="en-GB"/>
              </w:rPr>
            </w:pPr>
            <w:r w:rsidRPr="00064DC9">
              <w:rPr>
                <w:rFonts w:ascii="Arial" w:eastAsia="Times New Roman" w:hAnsi="Arial" w:cs="Arial"/>
                <w:sz w:val="20"/>
                <w:szCs w:val="20"/>
                <w:lang w:eastAsia="en-GB"/>
              </w:rPr>
              <w:t xml:space="preserve">Benign lesions including vascular and seborrheic </w:t>
            </w:r>
            <w:proofErr w:type="spellStart"/>
            <w:r w:rsidRPr="00064DC9">
              <w:rPr>
                <w:rFonts w:ascii="Arial" w:eastAsia="Times New Roman" w:hAnsi="Arial" w:cs="Arial"/>
                <w:sz w:val="20"/>
                <w:szCs w:val="20"/>
                <w:lang w:eastAsia="en-GB"/>
              </w:rPr>
              <w:t>keratoses</w:t>
            </w:r>
            <w:proofErr w:type="spellEnd"/>
          </w:p>
          <w:p w:rsidR="006F1635" w:rsidRPr="00064DC9" w:rsidRDefault="006F1635" w:rsidP="006F1635">
            <w:pPr>
              <w:pStyle w:val="ListParagraph"/>
              <w:autoSpaceDE w:val="0"/>
              <w:autoSpaceDN w:val="0"/>
              <w:adjustRightInd w:val="0"/>
              <w:spacing w:after="200" w:line="240" w:lineRule="auto"/>
              <w:ind w:left="1168" w:hanging="425"/>
              <w:jc w:val="both"/>
              <w:rPr>
                <w:rFonts w:ascii="Arial" w:eastAsia="Times New Roman" w:hAnsi="Arial" w:cs="Arial"/>
                <w:sz w:val="20"/>
                <w:szCs w:val="20"/>
                <w:lang w:eastAsia="en-GB"/>
              </w:rPr>
            </w:pPr>
          </w:p>
          <w:p w:rsidR="006F1635" w:rsidRPr="00064DC9" w:rsidRDefault="006F1635" w:rsidP="006F1635">
            <w:pPr>
              <w:pStyle w:val="ListParagraph"/>
              <w:numPr>
                <w:ilvl w:val="0"/>
                <w:numId w:val="18"/>
              </w:numPr>
              <w:autoSpaceDE w:val="0"/>
              <w:autoSpaceDN w:val="0"/>
              <w:adjustRightInd w:val="0"/>
              <w:spacing w:after="200" w:line="240" w:lineRule="auto"/>
              <w:ind w:left="1168" w:hanging="425"/>
              <w:jc w:val="both"/>
              <w:rPr>
                <w:rFonts w:ascii="Arial" w:eastAsia="Times New Roman" w:hAnsi="Arial" w:cs="Arial"/>
                <w:sz w:val="20"/>
                <w:szCs w:val="20"/>
                <w:lang w:eastAsia="en-GB"/>
              </w:rPr>
            </w:pPr>
            <w:r w:rsidRPr="00064DC9">
              <w:rPr>
                <w:rFonts w:ascii="Arial" w:eastAsia="Times New Roman" w:hAnsi="Arial" w:cs="Arial"/>
                <w:sz w:val="20"/>
                <w:szCs w:val="20"/>
                <w:lang w:eastAsia="en-GB"/>
              </w:rPr>
              <w:t xml:space="preserve">Suspect Basal Cell Carcinoma’s (BCC) and actinic/solar </w:t>
            </w:r>
            <w:proofErr w:type="spellStart"/>
            <w:r w:rsidRPr="00064DC9">
              <w:rPr>
                <w:rFonts w:ascii="Arial" w:eastAsia="Times New Roman" w:hAnsi="Arial" w:cs="Arial"/>
                <w:sz w:val="20"/>
                <w:szCs w:val="20"/>
                <w:lang w:eastAsia="en-GB"/>
              </w:rPr>
              <w:t>keratoses</w:t>
            </w:r>
            <w:proofErr w:type="spellEnd"/>
          </w:p>
          <w:p w:rsidR="00F0359C" w:rsidRPr="00F0359C" w:rsidRDefault="00F0359C" w:rsidP="00F0359C">
            <w:pPr>
              <w:spacing w:line="240" w:lineRule="auto"/>
              <w:ind w:left="743" w:hanging="774"/>
              <w:rPr>
                <w:rFonts w:ascii="Arial" w:eastAsia="Calibri" w:hAnsi="Arial" w:cs="Arial"/>
                <w:b/>
                <w:bCs/>
                <w:iCs/>
                <w:color w:val="000000"/>
                <w:sz w:val="20"/>
                <w:szCs w:val="20"/>
              </w:rPr>
            </w:pPr>
            <w:r w:rsidRPr="00F0359C">
              <w:rPr>
                <w:rFonts w:ascii="Arial" w:eastAsia="Calibri" w:hAnsi="Arial" w:cs="Arial"/>
                <w:b/>
                <w:bCs/>
                <w:iCs/>
                <w:color w:val="000000"/>
                <w:sz w:val="20"/>
                <w:szCs w:val="20"/>
              </w:rPr>
              <w:tab/>
              <w:t xml:space="preserve">Exclusion Criteria </w:t>
            </w:r>
          </w:p>
          <w:p w:rsidR="00F0359C" w:rsidRPr="00F0359C" w:rsidRDefault="00F0359C" w:rsidP="00F0359C">
            <w:pPr>
              <w:spacing w:line="240" w:lineRule="auto"/>
              <w:ind w:left="743" w:hanging="774"/>
              <w:rPr>
                <w:rFonts w:ascii="Arial" w:eastAsia="Calibri" w:hAnsi="Arial" w:cs="Arial"/>
                <w:b/>
                <w:bCs/>
                <w:iCs/>
                <w:color w:val="000000"/>
                <w:sz w:val="20"/>
                <w:szCs w:val="20"/>
              </w:rPr>
            </w:pPr>
          </w:p>
          <w:p w:rsidR="006F1635" w:rsidRPr="00064DC9" w:rsidRDefault="006F1635" w:rsidP="006F1635">
            <w:pPr>
              <w:numPr>
                <w:ilvl w:val="1"/>
                <w:numId w:val="6"/>
              </w:numPr>
              <w:spacing w:after="200" w:line="240" w:lineRule="auto"/>
              <w:ind w:left="743" w:hanging="774"/>
              <w:rPr>
                <w:rFonts w:ascii="Arial" w:eastAsia="MS Mincho" w:hAnsi="Arial" w:cs="Arial"/>
                <w:sz w:val="20"/>
                <w:szCs w:val="20"/>
                <w:lang w:eastAsia="ja-JP"/>
              </w:rPr>
            </w:pPr>
            <w:r w:rsidRPr="00064DC9">
              <w:rPr>
                <w:rFonts w:ascii="Arial" w:eastAsia="Times New Roman" w:hAnsi="Arial" w:cs="Arial"/>
                <w:sz w:val="20"/>
                <w:szCs w:val="20"/>
                <w:lang w:eastAsia="en-GB"/>
              </w:rPr>
              <w:t>Patients should not be referred to this service if:</w:t>
            </w:r>
          </w:p>
          <w:p w:rsidR="006F1635" w:rsidRPr="00064DC9" w:rsidRDefault="006F1635" w:rsidP="006F1635">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064DC9">
              <w:rPr>
                <w:rFonts w:ascii="Arial" w:eastAsia="MS Mincho" w:hAnsi="Arial" w:cs="Arial"/>
                <w:sz w:val="20"/>
                <w:szCs w:val="20"/>
                <w:lang w:eastAsia="ja-JP"/>
              </w:rPr>
              <w:t xml:space="preserve">they are already under the care of a dermatologist in secondary care </w:t>
            </w:r>
          </w:p>
          <w:p w:rsidR="006F1635" w:rsidRPr="00064DC9" w:rsidRDefault="006F1635" w:rsidP="006F1635">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064DC9">
              <w:rPr>
                <w:rFonts w:ascii="Arial" w:eastAsia="MS Mincho" w:hAnsi="Arial" w:cs="Arial"/>
                <w:sz w:val="20"/>
                <w:szCs w:val="20"/>
                <w:lang w:eastAsia="ja-JP"/>
              </w:rPr>
              <w:t>a total skin examination is indicated</w:t>
            </w:r>
          </w:p>
          <w:p w:rsidR="006F1635" w:rsidRPr="00064DC9" w:rsidRDefault="006F1635" w:rsidP="006F1635">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064DC9">
              <w:rPr>
                <w:rFonts w:ascii="Arial" w:eastAsia="MS Mincho" w:hAnsi="Arial" w:cs="Arial"/>
                <w:sz w:val="20"/>
                <w:szCs w:val="20"/>
                <w:lang w:eastAsia="ja-JP"/>
              </w:rPr>
              <w:t xml:space="preserve">the patient is a dermatological emergency (e.g. </w:t>
            </w:r>
            <w:proofErr w:type="spellStart"/>
            <w:r w:rsidRPr="00064DC9">
              <w:rPr>
                <w:rFonts w:ascii="Arial" w:eastAsia="MS Mincho" w:hAnsi="Arial" w:cs="Arial"/>
                <w:sz w:val="20"/>
                <w:szCs w:val="20"/>
                <w:lang w:eastAsia="ja-JP"/>
              </w:rPr>
              <w:t>exfolliative</w:t>
            </w:r>
            <w:proofErr w:type="spellEnd"/>
            <w:r w:rsidRPr="00064DC9">
              <w:rPr>
                <w:rFonts w:ascii="Arial" w:eastAsia="MS Mincho" w:hAnsi="Arial" w:cs="Arial"/>
                <w:sz w:val="20"/>
                <w:szCs w:val="20"/>
                <w:lang w:eastAsia="ja-JP"/>
              </w:rPr>
              <w:t xml:space="preserve"> dermatitis, blistering skin disorders)</w:t>
            </w:r>
          </w:p>
          <w:p w:rsidR="006F1635" w:rsidRPr="00064DC9" w:rsidRDefault="00E24ECA" w:rsidP="006F1635">
            <w:pPr>
              <w:numPr>
                <w:ilvl w:val="0"/>
                <w:numId w:val="18"/>
              </w:numPr>
              <w:autoSpaceDE w:val="0"/>
              <w:autoSpaceDN w:val="0"/>
              <w:adjustRightInd w:val="0"/>
              <w:spacing w:after="200" w:line="240" w:lineRule="auto"/>
              <w:ind w:left="1168" w:hanging="425"/>
              <w:jc w:val="both"/>
              <w:rPr>
                <w:rFonts w:ascii="Arial" w:eastAsia="MS Mincho" w:hAnsi="Arial" w:cs="Arial"/>
                <w:sz w:val="20"/>
                <w:szCs w:val="20"/>
                <w:lang w:eastAsia="ja-JP"/>
              </w:rPr>
            </w:pPr>
            <w:r w:rsidRPr="00064DC9">
              <w:rPr>
                <w:rFonts w:ascii="Arial" w:eastAsia="MS Mincho" w:hAnsi="Arial" w:cs="Arial"/>
                <w:sz w:val="20"/>
                <w:szCs w:val="20"/>
                <w:lang w:eastAsia="ja-JP"/>
              </w:rPr>
              <w:t xml:space="preserve">any obvious malignancy including SCC’s and suspicious </w:t>
            </w:r>
            <w:proofErr w:type="spellStart"/>
            <w:r w:rsidRPr="00064DC9">
              <w:rPr>
                <w:rFonts w:ascii="Arial" w:eastAsia="MS Mincho" w:hAnsi="Arial" w:cs="Arial"/>
                <w:sz w:val="20"/>
                <w:szCs w:val="20"/>
                <w:lang w:eastAsia="ja-JP"/>
              </w:rPr>
              <w:t>naevi.</w:t>
            </w:r>
            <w:r w:rsidR="006F1635" w:rsidRPr="00064DC9">
              <w:rPr>
                <w:rFonts w:ascii="Arial" w:eastAsia="MS Mincho" w:hAnsi="Arial" w:cs="Arial"/>
                <w:sz w:val="20"/>
                <w:szCs w:val="20"/>
                <w:lang w:eastAsia="ja-JP"/>
              </w:rPr>
              <w:t>the</w:t>
            </w:r>
            <w:proofErr w:type="spellEnd"/>
            <w:r w:rsidR="006F1635" w:rsidRPr="00064DC9">
              <w:rPr>
                <w:rFonts w:ascii="Arial" w:eastAsia="MS Mincho" w:hAnsi="Arial" w:cs="Arial"/>
                <w:sz w:val="20"/>
                <w:szCs w:val="20"/>
                <w:lang w:eastAsia="ja-JP"/>
              </w:rPr>
              <w:t xml:space="preserve"> patient has experienced a recent change in a mole or melanocytic cyst</w:t>
            </w:r>
          </w:p>
          <w:p w:rsidR="006F1635" w:rsidRPr="00064DC9" w:rsidRDefault="006F1635" w:rsidP="006F1635">
            <w:pPr>
              <w:numPr>
                <w:ilvl w:val="0"/>
                <w:numId w:val="18"/>
              </w:numPr>
              <w:autoSpaceDE w:val="0"/>
              <w:autoSpaceDN w:val="0"/>
              <w:adjustRightInd w:val="0"/>
              <w:spacing w:after="200" w:line="240" w:lineRule="auto"/>
              <w:ind w:left="1168" w:hanging="425"/>
              <w:jc w:val="both"/>
              <w:rPr>
                <w:rFonts w:ascii="Arial" w:eastAsia="Times New Roman" w:hAnsi="Arial" w:cs="Arial"/>
                <w:sz w:val="20"/>
                <w:szCs w:val="20"/>
                <w:lang w:eastAsia="en-GB"/>
              </w:rPr>
            </w:pPr>
            <w:r w:rsidRPr="00064DC9">
              <w:rPr>
                <w:rFonts w:ascii="Arial" w:eastAsia="MS Mincho" w:hAnsi="Arial" w:cs="Arial"/>
                <w:sz w:val="20"/>
                <w:szCs w:val="20"/>
                <w:lang w:eastAsia="ja-JP"/>
              </w:rPr>
              <w:lastRenderedPageBreak/>
              <w:t>the patient has lesions in an area of the body that would be inappropriate to photograph (e.g.</w:t>
            </w:r>
            <w:r w:rsidRPr="00064DC9">
              <w:rPr>
                <w:rFonts w:ascii="Arial" w:eastAsia="Times New Roman" w:hAnsi="Arial" w:cs="Arial"/>
                <w:sz w:val="20"/>
                <w:szCs w:val="20"/>
                <w:lang w:eastAsia="en-GB"/>
              </w:rPr>
              <w:t xml:space="preserve"> genital area, breasts)</w:t>
            </w:r>
          </w:p>
          <w:p w:rsidR="00E24ECA" w:rsidRPr="00064DC9" w:rsidRDefault="006F1635" w:rsidP="00F0359C">
            <w:pPr>
              <w:numPr>
                <w:ilvl w:val="1"/>
                <w:numId w:val="6"/>
              </w:numPr>
              <w:spacing w:after="200" w:line="240" w:lineRule="auto"/>
              <w:ind w:left="743" w:hanging="774"/>
              <w:rPr>
                <w:rFonts w:ascii="Arial" w:eastAsia="MS Mincho" w:hAnsi="Arial" w:cs="Arial"/>
                <w:sz w:val="20"/>
                <w:szCs w:val="20"/>
                <w:lang w:eastAsia="ja-JP"/>
              </w:rPr>
            </w:pPr>
            <w:r w:rsidRPr="00064DC9">
              <w:rPr>
                <w:rFonts w:ascii="Arial" w:eastAsia="Times New Roman" w:hAnsi="Arial" w:cs="Arial"/>
                <w:sz w:val="20"/>
                <w:szCs w:val="20"/>
                <w:lang w:eastAsia="en-GB"/>
              </w:rPr>
              <w:t xml:space="preserve">In addition, </w:t>
            </w:r>
            <w:r w:rsidR="00E24ECA" w:rsidRPr="00064DC9">
              <w:rPr>
                <w:rFonts w:ascii="Arial" w:eastAsia="Times New Roman" w:hAnsi="Arial" w:cs="Arial"/>
                <w:b/>
                <w:sz w:val="20"/>
                <w:szCs w:val="20"/>
                <w:lang w:eastAsia="en-GB"/>
              </w:rPr>
              <w:t xml:space="preserve">in the absence of </w:t>
            </w:r>
            <w:proofErr w:type="spellStart"/>
            <w:r w:rsidR="00E24ECA" w:rsidRPr="00064DC9">
              <w:rPr>
                <w:rFonts w:ascii="Arial" w:eastAsia="Times New Roman" w:hAnsi="Arial" w:cs="Arial"/>
                <w:b/>
                <w:sz w:val="20"/>
                <w:szCs w:val="20"/>
                <w:lang w:eastAsia="en-GB"/>
              </w:rPr>
              <w:t>dermatoscopy</w:t>
            </w:r>
            <w:proofErr w:type="spellEnd"/>
            <w:r w:rsidR="00E24ECA" w:rsidRPr="00064DC9">
              <w:rPr>
                <w:rFonts w:ascii="Arial" w:eastAsia="Times New Roman" w:hAnsi="Arial" w:cs="Arial"/>
                <w:sz w:val="20"/>
                <w:szCs w:val="20"/>
                <w:lang w:eastAsia="en-GB"/>
              </w:rPr>
              <w:t>:</w:t>
            </w:r>
          </w:p>
          <w:p w:rsidR="00F0359C" w:rsidRPr="00064DC9" w:rsidRDefault="00F0359C" w:rsidP="00E24ECA">
            <w:pPr>
              <w:numPr>
                <w:ilvl w:val="1"/>
                <w:numId w:val="21"/>
              </w:numPr>
              <w:spacing w:after="200" w:line="240" w:lineRule="auto"/>
              <w:ind w:left="1168" w:hanging="425"/>
              <w:rPr>
                <w:rFonts w:ascii="Arial" w:eastAsia="MS Mincho" w:hAnsi="Arial" w:cs="Arial"/>
                <w:sz w:val="20"/>
                <w:szCs w:val="20"/>
                <w:lang w:eastAsia="ja-JP"/>
              </w:rPr>
            </w:pPr>
            <w:proofErr w:type="spellStart"/>
            <w:r w:rsidRPr="00064DC9">
              <w:rPr>
                <w:rFonts w:ascii="Arial" w:eastAsia="Times New Roman" w:hAnsi="Arial" w:cs="Arial"/>
                <w:sz w:val="20"/>
                <w:szCs w:val="20"/>
                <w:lang w:eastAsia="en-GB"/>
              </w:rPr>
              <w:t>Teledermatology</w:t>
            </w:r>
            <w:proofErr w:type="spellEnd"/>
            <w:r w:rsidRPr="00064DC9">
              <w:rPr>
                <w:rFonts w:ascii="Arial" w:eastAsia="Times New Roman" w:hAnsi="Arial" w:cs="Arial"/>
                <w:sz w:val="20"/>
                <w:szCs w:val="20"/>
                <w:lang w:eastAsia="en-GB"/>
              </w:rPr>
              <w:t xml:space="preserve"> is not advisable for undiagnosed or suspicious skin lesions that typically may be referred under the two-week-wait pathway, for </w:t>
            </w:r>
            <w:proofErr w:type="spellStart"/>
            <w:r w:rsidRPr="00064DC9">
              <w:rPr>
                <w:rFonts w:ascii="Arial" w:eastAsia="Times New Roman" w:hAnsi="Arial" w:cs="Arial"/>
                <w:sz w:val="20"/>
                <w:szCs w:val="20"/>
                <w:lang w:eastAsia="en-GB"/>
              </w:rPr>
              <w:t>naevi</w:t>
            </w:r>
            <w:proofErr w:type="spellEnd"/>
            <w:r w:rsidRPr="00064DC9">
              <w:rPr>
                <w:rFonts w:ascii="Arial" w:eastAsia="Times New Roman" w:hAnsi="Arial" w:cs="Arial"/>
                <w:sz w:val="20"/>
                <w:szCs w:val="20"/>
                <w:lang w:eastAsia="en-GB"/>
              </w:rPr>
              <w:t xml:space="preserve">, for pre-malignant conditions such as Bowen’s disease or for suspected skin cancers such as basal cell carcinoma, squamous cell carcinoma or melanoma. </w:t>
            </w:r>
          </w:p>
          <w:p w:rsidR="00F0359C" w:rsidRPr="00064DC9" w:rsidRDefault="00F0359C" w:rsidP="00E24ECA">
            <w:pPr>
              <w:numPr>
                <w:ilvl w:val="1"/>
                <w:numId w:val="21"/>
              </w:numPr>
              <w:spacing w:after="200" w:line="240" w:lineRule="auto"/>
              <w:ind w:left="1168" w:hanging="425"/>
              <w:rPr>
                <w:rFonts w:ascii="Arial" w:eastAsia="MS Mincho" w:hAnsi="Arial" w:cs="Arial"/>
                <w:sz w:val="20"/>
                <w:szCs w:val="20"/>
                <w:lang w:eastAsia="ja-JP"/>
              </w:rPr>
            </w:pPr>
            <w:proofErr w:type="spellStart"/>
            <w:r w:rsidRPr="00064DC9">
              <w:rPr>
                <w:rFonts w:ascii="Arial" w:eastAsia="Times New Roman" w:hAnsi="Arial" w:cs="Arial"/>
                <w:sz w:val="20"/>
                <w:szCs w:val="20"/>
                <w:lang w:eastAsia="en-GB"/>
              </w:rPr>
              <w:t>Teledermatology</w:t>
            </w:r>
            <w:proofErr w:type="spellEnd"/>
            <w:r w:rsidRPr="00064DC9">
              <w:rPr>
                <w:rFonts w:ascii="Arial" w:eastAsia="Times New Roman" w:hAnsi="Arial" w:cs="Arial"/>
                <w:sz w:val="20"/>
                <w:szCs w:val="20"/>
                <w:lang w:eastAsia="en-GB"/>
              </w:rPr>
              <w:t xml:space="preserve"> referral is also not considered suitable for lesions excluded from referral; this includes </w:t>
            </w:r>
            <w:proofErr w:type="spellStart"/>
            <w:r w:rsidRPr="00064DC9">
              <w:rPr>
                <w:rFonts w:ascii="Arial" w:eastAsia="Times New Roman" w:hAnsi="Arial" w:cs="Arial"/>
                <w:sz w:val="20"/>
                <w:szCs w:val="20"/>
                <w:lang w:eastAsia="en-GB"/>
              </w:rPr>
              <w:t>seborrhoeic</w:t>
            </w:r>
            <w:proofErr w:type="spellEnd"/>
            <w:r w:rsidRPr="00064DC9">
              <w:rPr>
                <w:rFonts w:ascii="Arial" w:eastAsia="Times New Roman" w:hAnsi="Arial" w:cs="Arial"/>
                <w:sz w:val="20"/>
                <w:szCs w:val="20"/>
                <w:lang w:eastAsia="en-GB"/>
              </w:rPr>
              <w:t xml:space="preserve"> keratosis, spider </w:t>
            </w:r>
            <w:proofErr w:type="spellStart"/>
            <w:r w:rsidRPr="00064DC9">
              <w:rPr>
                <w:rFonts w:ascii="Arial" w:eastAsia="Times New Roman" w:hAnsi="Arial" w:cs="Arial"/>
                <w:sz w:val="20"/>
                <w:szCs w:val="20"/>
                <w:lang w:eastAsia="en-GB"/>
              </w:rPr>
              <w:t>naevi</w:t>
            </w:r>
            <w:proofErr w:type="spellEnd"/>
            <w:r w:rsidRPr="00064DC9">
              <w:rPr>
                <w:rFonts w:ascii="Arial" w:eastAsia="Times New Roman" w:hAnsi="Arial" w:cs="Arial"/>
                <w:sz w:val="20"/>
                <w:szCs w:val="20"/>
                <w:lang w:eastAsia="en-GB"/>
              </w:rPr>
              <w:t xml:space="preserve">, sebaceous cysts, viral warts, lipomas and benign </w:t>
            </w:r>
            <w:proofErr w:type="spellStart"/>
            <w:r w:rsidRPr="00064DC9">
              <w:rPr>
                <w:rFonts w:ascii="Arial" w:eastAsia="Times New Roman" w:hAnsi="Arial" w:cs="Arial"/>
                <w:sz w:val="20"/>
                <w:szCs w:val="20"/>
                <w:lang w:eastAsia="en-GB"/>
              </w:rPr>
              <w:t>naevi</w:t>
            </w:r>
            <w:proofErr w:type="spellEnd"/>
            <w:r w:rsidRPr="00064DC9">
              <w:rPr>
                <w:rFonts w:ascii="Arial" w:eastAsia="Times New Roman" w:hAnsi="Arial" w:cs="Arial"/>
                <w:sz w:val="20"/>
                <w:szCs w:val="20"/>
                <w:lang w:eastAsia="en-GB"/>
              </w:rPr>
              <w:t>.</w:t>
            </w:r>
          </w:p>
          <w:p w:rsidR="00F0359C" w:rsidRPr="00F0359C" w:rsidRDefault="00F0359C" w:rsidP="00F0359C">
            <w:pPr>
              <w:spacing w:line="240" w:lineRule="auto"/>
              <w:ind w:left="743" w:hanging="774"/>
              <w:rPr>
                <w:rFonts w:ascii="Arial" w:eastAsia="Times New Roman" w:hAnsi="Arial" w:cs="Arial"/>
                <w:sz w:val="24"/>
                <w:szCs w:val="24"/>
                <w:lang w:eastAsia="en-GB"/>
              </w:rPr>
            </w:pPr>
          </w:p>
          <w:p w:rsidR="00F0359C" w:rsidRPr="00F0359C" w:rsidRDefault="00F0359C" w:rsidP="006F1635">
            <w:pPr>
              <w:numPr>
                <w:ilvl w:val="1"/>
                <w:numId w:val="6"/>
              </w:numPr>
              <w:spacing w:after="200" w:line="240" w:lineRule="auto"/>
              <w:ind w:left="743" w:hanging="774"/>
              <w:rPr>
                <w:rFonts w:ascii="Arial" w:eastAsia="MS Mincho" w:hAnsi="Arial" w:cs="Arial"/>
                <w:b/>
                <w:sz w:val="20"/>
                <w:szCs w:val="20"/>
                <w:lang w:eastAsia="ja-JP"/>
              </w:rPr>
            </w:pPr>
            <w:r w:rsidRPr="00F0359C">
              <w:rPr>
                <w:rFonts w:ascii="Arial" w:eastAsia="Times New Roman" w:hAnsi="Arial" w:cs="Arial"/>
                <w:sz w:val="20"/>
                <w:szCs w:val="20"/>
                <w:lang w:eastAsia="en-GB"/>
              </w:rPr>
              <w:t>In addition,</w:t>
            </w:r>
            <w:r w:rsidR="00397B5B">
              <w:rPr>
                <w:rFonts w:ascii="Arial" w:eastAsia="Times New Roman" w:hAnsi="Arial" w:cs="Arial"/>
                <w:sz w:val="20"/>
                <w:szCs w:val="20"/>
                <w:lang w:eastAsia="en-GB"/>
              </w:rPr>
              <w:t xml:space="preserve"> please refer to:</w:t>
            </w:r>
            <w:r w:rsidRPr="00F0359C">
              <w:rPr>
                <w:rFonts w:ascii="Arial" w:eastAsia="Times New Roman" w:hAnsi="Arial" w:cs="Arial"/>
                <w:sz w:val="20"/>
                <w:szCs w:val="20"/>
                <w:lang w:eastAsia="en-GB"/>
              </w:rPr>
              <w:t xml:space="preserve"> </w:t>
            </w:r>
          </w:p>
          <w:p w:rsidR="00F0359C" w:rsidRPr="00F0359C" w:rsidRDefault="00F0359C" w:rsidP="00F0359C">
            <w:pPr>
              <w:spacing w:after="200" w:line="240" w:lineRule="auto"/>
              <w:ind w:left="720"/>
              <w:rPr>
                <w:rFonts w:ascii="Arial" w:eastAsia="MS Mincho" w:hAnsi="Arial" w:cs="Arial"/>
                <w:b/>
                <w:sz w:val="20"/>
                <w:szCs w:val="20"/>
                <w:lang w:eastAsia="ja-JP"/>
              </w:rPr>
            </w:pPr>
            <w:r w:rsidRPr="00F0359C">
              <w:rPr>
                <w:rFonts w:ascii="Arial" w:eastAsia="MS Mincho" w:hAnsi="Arial" w:cs="Arial"/>
                <w:b/>
                <w:sz w:val="20"/>
                <w:szCs w:val="20"/>
                <w:lang w:eastAsia="ja-JP"/>
              </w:rPr>
              <w:t>APPENDIX A</w:t>
            </w:r>
            <w:r w:rsidRPr="00F0359C">
              <w:rPr>
                <w:rFonts w:ascii="Arial" w:eastAsia="MS Mincho" w:hAnsi="Arial" w:cs="Arial"/>
                <w:b/>
                <w:sz w:val="20"/>
                <w:szCs w:val="20"/>
                <w:lang w:eastAsia="ja-JP"/>
              </w:rPr>
              <w:tab/>
            </w:r>
            <w:r w:rsidRPr="00F0359C">
              <w:rPr>
                <w:rFonts w:ascii="Arial" w:eastAsia="MS Mincho" w:hAnsi="Arial" w:cs="Arial"/>
                <w:sz w:val="20"/>
                <w:szCs w:val="20"/>
                <w:lang w:eastAsia="ja-JP"/>
              </w:rPr>
              <w:t>Patient Leaflet</w:t>
            </w:r>
          </w:p>
          <w:p w:rsidR="00F0359C" w:rsidRPr="00F0359C" w:rsidRDefault="00F0359C" w:rsidP="00F0359C">
            <w:pPr>
              <w:spacing w:after="200" w:line="240" w:lineRule="auto"/>
              <w:ind w:left="720"/>
              <w:rPr>
                <w:rFonts w:ascii="Arial" w:eastAsia="MS Mincho" w:hAnsi="Arial" w:cs="Arial"/>
                <w:sz w:val="20"/>
                <w:szCs w:val="20"/>
                <w:lang w:eastAsia="ja-JP"/>
              </w:rPr>
            </w:pPr>
            <w:r w:rsidRPr="00F0359C">
              <w:rPr>
                <w:rFonts w:ascii="Arial" w:eastAsia="MS Mincho" w:hAnsi="Arial" w:cs="Arial"/>
                <w:b/>
                <w:sz w:val="20"/>
                <w:szCs w:val="20"/>
                <w:lang w:eastAsia="ja-JP"/>
              </w:rPr>
              <w:t>APPENDIX B</w:t>
            </w:r>
            <w:r w:rsidRPr="00F0359C">
              <w:rPr>
                <w:rFonts w:ascii="Arial" w:eastAsia="MS Mincho" w:hAnsi="Arial" w:cs="Arial"/>
                <w:sz w:val="20"/>
                <w:szCs w:val="20"/>
                <w:lang w:eastAsia="ja-JP"/>
              </w:rPr>
              <w:tab/>
              <w:t xml:space="preserve">Flow diagram of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b/>
                <w:sz w:val="20"/>
                <w:szCs w:val="20"/>
                <w:lang w:eastAsia="ja-JP"/>
              </w:rPr>
              <w:t xml:space="preserve"> </w:t>
            </w:r>
            <w:r w:rsidRPr="00F0359C">
              <w:rPr>
                <w:rFonts w:ascii="Arial" w:eastAsia="MS Mincho" w:hAnsi="Arial" w:cs="Arial"/>
                <w:sz w:val="20"/>
                <w:szCs w:val="20"/>
                <w:lang w:eastAsia="ja-JP"/>
              </w:rPr>
              <w:t>model</w:t>
            </w:r>
          </w:p>
          <w:p w:rsidR="00F0359C" w:rsidRPr="00F0359C" w:rsidRDefault="00F0359C" w:rsidP="00F0359C">
            <w:pPr>
              <w:spacing w:after="200" w:line="240" w:lineRule="auto"/>
              <w:ind w:left="720"/>
              <w:rPr>
                <w:rFonts w:ascii="Arial" w:eastAsia="MS Mincho" w:hAnsi="Arial" w:cs="Arial"/>
                <w:b/>
                <w:sz w:val="20"/>
                <w:szCs w:val="20"/>
                <w:lang w:eastAsia="ja-JP"/>
              </w:rPr>
            </w:pPr>
            <w:r w:rsidRPr="00F0359C">
              <w:rPr>
                <w:rFonts w:ascii="Arial" w:eastAsia="MS Mincho" w:hAnsi="Arial" w:cs="Arial"/>
                <w:b/>
                <w:sz w:val="20"/>
                <w:szCs w:val="20"/>
                <w:lang w:eastAsia="ja-JP"/>
              </w:rPr>
              <w:t>APPENDIX C</w:t>
            </w:r>
            <w:r w:rsidRPr="00F0359C">
              <w:rPr>
                <w:rFonts w:ascii="Arial" w:eastAsia="MS Mincho" w:hAnsi="Arial" w:cs="Arial"/>
                <w:b/>
                <w:sz w:val="20"/>
                <w:szCs w:val="20"/>
                <w:lang w:eastAsia="ja-JP"/>
              </w:rPr>
              <w:tab/>
            </w:r>
            <w:r w:rsidRPr="00F0359C">
              <w:rPr>
                <w:rFonts w:ascii="Arial" w:eastAsia="MS Mincho" w:hAnsi="Arial" w:cs="Arial"/>
                <w:sz w:val="20"/>
                <w:szCs w:val="20"/>
                <w:lang w:eastAsia="ja-JP"/>
              </w:rPr>
              <w:t>Consent Form</w:t>
            </w:r>
          </w:p>
          <w:p w:rsidR="00F0359C" w:rsidRPr="00F0359C" w:rsidRDefault="00F0359C" w:rsidP="00F0359C">
            <w:pPr>
              <w:spacing w:line="240" w:lineRule="auto"/>
              <w:ind w:left="720"/>
              <w:rPr>
                <w:rFonts w:ascii="Arial" w:eastAsia="MS Mincho" w:hAnsi="Arial" w:cs="Arial"/>
                <w:sz w:val="20"/>
                <w:szCs w:val="20"/>
                <w:lang w:eastAsia="ja-JP"/>
              </w:rPr>
            </w:pPr>
          </w:p>
          <w:p w:rsidR="00F0359C" w:rsidRPr="00F0359C" w:rsidRDefault="00F0359C" w:rsidP="00F0359C">
            <w:pPr>
              <w:spacing w:line="240" w:lineRule="auto"/>
              <w:ind w:left="720"/>
              <w:rPr>
                <w:rFonts w:ascii="Arial" w:eastAsia="MS Mincho" w:hAnsi="Arial" w:cs="Arial"/>
                <w:b/>
                <w:sz w:val="20"/>
                <w:szCs w:val="20"/>
                <w:lang w:eastAsia="ja-JP"/>
              </w:rPr>
            </w:pPr>
            <w:r w:rsidRPr="00F0359C">
              <w:rPr>
                <w:rFonts w:ascii="Arial" w:eastAsia="MS Mincho" w:hAnsi="Arial" w:cs="Arial"/>
                <w:b/>
                <w:sz w:val="20"/>
                <w:szCs w:val="20"/>
                <w:lang w:eastAsia="ja-JP"/>
              </w:rPr>
              <w:t>Population covered</w:t>
            </w:r>
          </w:p>
          <w:p w:rsidR="00F0359C" w:rsidRPr="00F0359C" w:rsidRDefault="00F0359C" w:rsidP="00F0359C">
            <w:pPr>
              <w:spacing w:line="240" w:lineRule="auto"/>
              <w:rPr>
                <w:rFonts w:ascii="Arial" w:eastAsia="MS Mincho" w:hAnsi="Arial" w:cs="Arial"/>
                <w:sz w:val="20"/>
                <w:szCs w:val="20"/>
                <w:lang w:eastAsia="ja-JP"/>
              </w:rPr>
            </w:pPr>
          </w:p>
          <w:p w:rsidR="00F0359C" w:rsidRPr="00E24ECA" w:rsidRDefault="00F0359C" w:rsidP="00E24ECA">
            <w:pPr>
              <w:numPr>
                <w:ilvl w:val="1"/>
                <w:numId w:val="6"/>
              </w:numPr>
              <w:spacing w:after="200" w:line="240" w:lineRule="auto"/>
              <w:ind w:left="743" w:hanging="774"/>
              <w:rPr>
                <w:rFonts w:ascii="Arial" w:eastAsia="MS Mincho" w:hAnsi="Arial" w:cs="Arial"/>
                <w:sz w:val="20"/>
                <w:szCs w:val="20"/>
                <w:lang w:eastAsia="ja-JP"/>
              </w:rPr>
            </w:pPr>
            <w:r w:rsidRPr="00F0359C">
              <w:rPr>
                <w:rFonts w:ascii="Arial" w:eastAsia="MS Mincho" w:hAnsi="Arial" w:cs="Arial"/>
                <w:sz w:val="20"/>
                <w:szCs w:val="20"/>
                <w:lang w:eastAsia="ja-JP"/>
              </w:rPr>
              <w:t>The registered population of the practice.</w:t>
            </w:r>
          </w:p>
          <w:p w:rsidR="00F0359C" w:rsidRDefault="00F0359C" w:rsidP="00F0359C">
            <w:pPr>
              <w:spacing w:line="240" w:lineRule="auto"/>
              <w:ind w:left="720"/>
              <w:rPr>
                <w:rFonts w:ascii="Arial" w:eastAsia="MS Mincho" w:hAnsi="Arial" w:cs="Arial"/>
                <w:b/>
                <w:sz w:val="20"/>
                <w:szCs w:val="20"/>
                <w:lang w:eastAsia="ja-JP"/>
              </w:rPr>
            </w:pPr>
            <w:r w:rsidRPr="00F0359C">
              <w:rPr>
                <w:rFonts w:ascii="Arial" w:eastAsia="MS Mincho" w:hAnsi="Arial" w:cs="Arial"/>
                <w:b/>
                <w:sz w:val="20"/>
                <w:szCs w:val="20"/>
                <w:lang w:eastAsia="ja-JP"/>
              </w:rPr>
              <w:t>Interdependence with other services/providers</w:t>
            </w:r>
          </w:p>
          <w:p w:rsidR="00E24ECA" w:rsidRDefault="00E24ECA" w:rsidP="00F0359C">
            <w:pPr>
              <w:spacing w:line="240" w:lineRule="auto"/>
              <w:ind w:left="720"/>
              <w:rPr>
                <w:rFonts w:ascii="Arial" w:eastAsia="MS Mincho" w:hAnsi="Arial" w:cs="Arial"/>
                <w:b/>
                <w:sz w:val="20"/>
                <w:szCs w:val="20"/>
                <w:lang w:eastAsia="ja-JP"/>
              </w:rPr>
            </w:pPr>
          </w:p>
          <w:p w:rsidR="00E24ECA" w:rsidRPr="00064DC9" w:rsidRDefault="00E24ECA" w:rsidP="00F0359C">
            <w:pPr>
              <w:spacing w:line="240" w:lineRule="auto"/>
              <w:ind w:left="720"/>
              <w:rPr>
                <w:rFonts w:ascii="Arial" w:eastAsia="MS Mincho" w:hAnsi="Arial" w:cs="Arial"/>
                <w:sz w:val="20"/>
                <w:szCs w:val="20"/>
                <w:lang w:eastAsia="ja-JP"/>
              </w:rPr>
            </w:pPr>
            <w:r w:rsidRPr="00064DC9">
              <w:rPr>
                <w:rFonts w:ascii="Arial" w:eastAsia="MS Mincho" w:hAnsi="Arial" w:cs="Arial"/>
                <w:sz w:val="20"/>
                <w:szCs w:val="20"/>
                <w:lang w:eastAsia="ja-JP"/>
              </w:rPr>
              <w:t>Care UK</w:t>
            </w:r>
          </w:p>
          <w:p w:rsidR="00E24ECA" w:rsidRPr="00E24ECA" w:rsidRDefault="00E24ECA" w:rsidP="00F0359C">
            <w:pPr>
              <w:spacing w:line="240" w:lineRule="auto"/>
              <w:ind w:left="720"/>
              <w:rPr>
                <w:rFonts w:ascii="Arial" w:eastAsia="MS Mincho" w:hAnsi="Arial" w:cs="Arial"/>
                <w:sz w:val="20"/>
                <w:szCs w:val="20"/>
                <w:lang w:eastAsia="ja-JP"/>
              </w:rPr>
            </w:pPr>
            <w:r w:rsidRPr="00064DC9">
              <w:rPr>
                <w:rFonts w:ascii="Arial" w:eastAsia="MS Mincho" w:hAnsi="Arial" w:cs="Arial"/>
                <w:sz w:val="20"/>
                <w:szCs w:val="20"/>
                <w:lang w:eastAsia="ja-JP"/>
              </w:rPr>
              <w:t>GP practices not providing the service</w:t>
            </w:r>
          </w:p>
          <w:p w:rsidR="00F0359C" w:rsidRPr="00F0359C" w:rsidRDefault="00F0359C" w:rsidP="00F0359C">
            <w:pPr>
              <w:spacing w:line="240" w:lineRule="auto"/>
              <w:rPr>
                <w:rFonts w:ascii="Arial" w:eastAsia="MS Mincho" w:hAnsi="Arial" w:cs="Arial"/>
                <w:sz w:val="20"/>
                <w:szCs w:val="20"/>
                <w:lang w:eastAsia="ja-JP"/>
              </w:rPr>
            </w:pPr>
          </w:p>
        </w:tc>
      </w:tr>
      <w:tr w:rsidR="00F0359C" w:rsidRPr="00F0359C" w:rsidTr="00553DA4">
        <w:tc>
          <w:tcPr>
            <w:tcW w:w="878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lastRenderedPageBreak/>
              <w:t>4.</w:t>
            </w:r>
            <w:r w:rsidRPr="00F0359C">
              <w:rPr>
                <w:rFonts w:ascii="Arial" w:eastAsia="MS Mincho" w:hAnsi="Arial" w:cs="Arial"/>
                <w:b/>
                <w:color w:val="F79646"/>
                <w:sz w:val="24"/>
                <w:szCs w:val="20"/>
                <w:lang w:eastAsia="ja-JP"/>
              </w:rPr>
              <w:tab/>
              <w:t>Applicable Service Standards</w:t>
            </w:r>
          </w:p>
        </w:tc>
      </w:tr>
      <w:tr w:rsidR="00F0359C" w:rsidRPr="00F0359C" w:rsidTr="00553DA4">
        <w:tc>
          <w:tcPr>
            <w:tcW w:w="8789" w:type="dxa"/>
            <w:shd w:val="clear" w:color="auto" w:fill="auto"/>
          </w:tcPr>
          <w:p w:rsidR="00F0359C" w:rsidRPr="00F0359C" w:rsidRDefault="00F0359C" w:rsidP="00F0359C">
            <w:pPr>
              <w:spacing w:line="240" w:lineRule="auto"/>
              <w:rPr>
                <w:rFonts w:ascii="Arial" w:eastAsia="MS Mincho" w:hAnsi="Arial" w:cs="Arial"/>
                <w:sz w:val="20"/>
                <w:szCs w:val="20"/>
                <w:lang w:eastAsia="ja-JP"/>
              </w:rPr>
            </w:pPr>
          </w:p>
          <w:p w:rsidR="00F0359C" w:rsidRPr="00F0359C" w:rsidRDefault="00F0359C" w:rsidP="00F0359C">
            <w:pPr>
              <w:spacing w:line="240" w:lineRule="auto"/>
              <w:ind w:left="743"/>
              <w:rPr>
                <w:rFonts w:ascii="Arial" w:eastAsia="MS Mincho" w:hAnsi="Arial" w:cs="Arial"/>
                <w:b/>
                <w:sz w:val="20"/>
                <w:szCs w:val="20"/>
                <w:lang w:eastAsia="ja-JP"/>
              </w:rPr>
            </w:pPr>
            <w:r w:rsidRPr="00F0359C">
              <w:rPr>
                <w:rFonts w:ascii="Arial" w:eastAsia="MS Mincho" w:hAnsi="Arial" w:cs="Arial"/>
                <w:b/>
                <w:sz w:val="20"/>
                <w:szCs w:val="20"/>
                <w:lang w:eastAsia="ja-JP"/>
              </w:rPr>
              <w:t>Applicable national standards (e.g. NICE)</w:t>
            </w:r>
          </w:p>
          <w:p w:rsidR="00F0359C" w:rsidRPr="00F0359C" w:rsidRDefault="00F0359C" w:rsidP="00F0359C">
            <w:pPr>
              <w:spacing w:after="200" w:line="240" w:lineRule="auto"/>
              <w:ind w:left="601" w:hanging="601"/>
              <w:rPr>
                <w:rFonts w:ascii="Arial" w:eastAsia="MS Mincho" w:hAnsi="Arial" w:cs="Arial"/>
                <w:sz w:val="20"/>
                <w:szCs w:val="20"/>
                <w:lang w:eastAsia="ja-JP"/>
              </w:rPr>
            </w:pPr>
          </w:p>
          <w:p w:rsidR="00F0359C" w:rsidRPr="00F0359C" w:rsidRDefault="00F0359C" w:rsidP="00F0359C">
            <w:pPr>
              <w:numPr>
                <w:ilvl w:val="0"/>
                <w:numId w:val="19"/>
              </w:numPr>
              <w:spacing w:after="200" w:line="240" w:lineRule="auto"/>
              <w:rPr>
                <w:rFonts w:ascii="Arial" w:eastAsia="MS Mincho" w:hAnsi="Arial" w:cs="Arial"/>
                <w:vanish/>
                <w:sz w:val="20"/>
                <w:szCs w:val="20"/>
                <w:lang w:eastAsia="ja-JP"/>
              </w:rPr>
            </w:pPr>
          </w:p>
          <w:p w:rsidR="00F0359C" w:rsidRPr="00F0359C" w:rsidRDefault="00F0359C" w:rsidP="00F0359C">
            <w:pPr>
              <w:numPr>
                <w:ilvl w:val="0"/>
                <w:numId w:val="19"/>
              </w:numPr>
              <w:spacing w:after="200" w:line="240" w:lineRule="auto"/>
              <w:rPr>
                <w:rFonts w:ascii="Arial" w:eastAsia="MS Mincho" w:hAnsi="Arial" w:cs="Arial"/>
                <w:vanish/>
                <w:sz w:val="20"/>
                <w:szCs w:val="20"/>
                <w:lang w:eastAsia="ja-JP"/>
              </w:rPr>
            </w:pPr>
          </w:p>
          <w:p w:rsidR="00F0359C" w:rsidRPr="00F0359C" w:rsidRDefault="00F0359C" w:rsidP="00F0359C">
            <w:pPr>
              <w:numPr>
                <w:ilvl w:val="1"/>
                <w:numId w:val="19"/>
              </w:numPr>
              <w:spacing w:after="200" w:line="240" w:lineRule="auto"/>
              <w:ind w:left="743" w:hanging="743"/>
              <w:rPr>
                <w:rFonts w:ascii="Arial" w:eastAsia="MS Mincho" w:hAnsi="Arial" w:cs="Arial"/>
                <w:sz w:val="20"/>
                <w:szCs w:val="20"/>
                <w:lang w:eastAsia="ja-JP"/>
              </w:rPr>
            </w:pPr>
            <w:r w:rsidRPr="00F0359C">
              <w:rPr>
                <w:rFonts w:ascii="Arial" w:eastAsia="MS Mincho" w:hAnsi="Arial" w:cs="Arial"/>
                <w:sz w:val="20"/>
                <w:szCs w:val="20"/>
                <w:lang w:eastAsia="ja-JP"/>
              </w:rPr>
              <w:t xml:space="preserve">The service will be managed in line with </w:t>
            </w:r>
            <w:r w:rsidRPr="00F0359C">
              <w:rPr>
                <w:rFonts w:ascii="Arial" w:eastAsia="MS Mincho" w:hAnsi="Arial" w:cs="Arial"/>
                <w:i/>
                <w:sz w:val="20"/>
                <w:szCs w:val="20"/>
                <w:lang w:eastAsia="ja-JP"/>
              </w:rPr>
              <w:t xml:space="preserve">Quality Standards for </w:t>
            </w:r>
            <w:proofErr w:type="spellStart"/>
            <w:r w:rsidRPr="00F0359C">
              <w:rPr>
                <w:rFonts w:ascii="Arial" w:eastAsia="MS Mincho" w:hAnsi="Arial" w:cs="Arial"/>
                <w:i/>
                <w:sz w:val="20"/>
                <w:szCs w:val="20"/>
                <w:lang w:eastAsia="ja-JP"/>
              </w:rPr>
              <w:t>Teledermatology</w:t>
            </w:r>
            <w:proofErr w:type="spellEnd"/>
            <w:r w:rsidRPr="00F0359C">
              <w:rPr>
                <w:rFonts w:ascii="Arial" w:eastAsia="MS Mincho" w:hAnsi="Arial" w:cs="Arial"/>
                <w:sz w:val="20"/>
                <w:szCs w:val="20"/>
                <w:lang w:eastAsia="ja-JP"/>
              </w:rPr>
              <w:t xml:space="preserve">: </w:t>
            </w:r>
            <w:r w:rsidRPr="00F0359C">
              <w:rPr>
                <w:rFonts w:ascii="Arial" w:eastAsia="MS Mincho" w:hAnsi="Arial" w:cs="Arial"/>
                <w:i/>
                <w:sz w:val="20"/>
                <w:szCs w:val="20"/>
                <w:lang w:eastAsia="ja-JP"/>
              </w:rPr>
              <w:t xml:space="preserve">using store and forward images </w:t>
            </w:r>
            <w:proofErr w:type="gramStart"/>
            <w:r w:rsidRPr="00F0359C">
              <w:rPr>
                <w:rFonts w:ascii="Arial" w:eastAsia="MS Mincho" w:hAnsi="Arial" w:cs="Arial"/>
                <w:sz w:val="20"/>
                <w:szCs w:val="20"/>
                <w:lang w:eastAsia="ja-JP"/>
              </w:rPr>
              <w:t>This</w:t>
            </w:r>
            <w:proofErr w:type="gramEnd"/>
            <w:r w:rsidRPr="00F0359C">
              <w:rPr>
                <w:rFonts w:ascii="Arial" w:eastAsia="MS Mincho" w:hAnsi="Arial" w:cs="Arial"/>
                <w:sz w:val="20"/>
                <w:szCs w:val="20"/>
                <w:lang w:eastAsia="ja-JP"/>
              </w:rPr>
              <w:t xml:space="preserve"> guidance is a supplement to </w:t>
            </w:r>
            <w:r w:rsidRPr="00F0359C">
              <w:rPr>
                <w:rFonts w:ascii="Arial" w:eastAsia="MS Mincho" w:hAnsi="Arial" w:cs="Arial"/>
                <w:i/>
                <w:sz w:val="20"/>
                <w:szCs w:val="20"/>
                <w:lang w:eastAsia="ja-JP"/>
              </w:rPr>
              <w:t>Quality Standards for Dermatology: Providing the Right Care for People with Skin Conditions</w:t>
            </w:r>
            <w:r w:rsidRPr="00F0359C">
              <w:rPr>
                <w:rFonts w:ascii="Arial" w:eastAsia="MS Mincho" w:hAnsi="Arial" w:cs="Arial"/>
                <w:sz w:val="20"/>
                <w:szCs w:val="20"/>
                <w:lang w:eastAsia="ja-JP"/>
              </w:rPr>
              <w:t>, which was published by Primary Care Commissioning in 2011.</w:t>
            </w:r>
          </w:p>
          <w:p w:rsidR="00F0359C" w:rsidRPr="00F0359C" w:rsidRDefault="00F0359C" w:rsidP="00F0359C">
            <w:pPr>
              <w:spacing w:line="240" w:lineRule="auto"/>
              <w:ind w:left="743"/>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Where applicable to the pilot, the service will be delivered in compliance with the 8 quality standards that are detailed in the above guidance that are applicable to the intermediate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model. They are: </w:t>
            </w:r>
          </w:p>
          <w:p w:rsidR="00F0359C" w:rsidRPr="00F0359C" w:rsidRDefault="00F0359C" w:rsidP="00F0359C">
            <w:pPr>
              <w:spacing w:line="240" w:lineRule="auto"/>
              <w:ind w:left="743"/>
              <w:jc w:val="both"/>
              <w:rPr>
                <w:rFonts w:ascii="Arial" w:eastAsia="MS Mincho" w:hAnsi="Arial" w:cs="Arial"/>
                <w:sz w:val="20"/>
                <w:szCs w:val="20"/>
                <w:lang w:eastAsia="ja-JP"/>
              </w:rPr>
            </w:pPr>
          </w:p>
          <w:p w:rsidR="00F0359C" w:rsidRPr="00F0359C" w:rsidRDefault="00F0359C" w:rsidP="00F0359C">
            <w:pPr>
              <w:spacing w:line="240" w:lineRule="auto"/>
              <w:ind w:left="743"/>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The 8 standards are: </w:t>
            </w:r>
          </w:p>
          <w:p w:rsidR="00F0359C" w:rsidRPr="00F0359C" w:rsidRDefault="00F0359C" w:rsidP="00F0359C">
            <w:pPr>
              <w:spacing w:line="240" w:lineRule="auto"/>
              <w:ind w:left="743"/>
              <w:jc w:val="both"/>
              <w:rPr>
                <w:rFonts w:ascii="Arial" w:eastAsia="MS Mincho" w:hAnsi="Arial" w:cs="Arial"/>
                <w:sz w:val="20"/>
                <w:szCs w:val="20"/>
                <w:lang w:eastAsia="ja-JP"/>
              </w:rPr>
            </w:pPr>
          </w:p>
          <w:p w:rsidR="00F0359C" w:rsidRPr="00F0359C" w:rsidRDefault="00F0359C" w:rsidP="00F0359C">
            <w:pPr>
              <w:spacing w:line="240" w:lineRule="auto"/>
              <w:ind w:left="743"/>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Standard 1: Models of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services including links to other services:  </w:t>
            </w:r>
          </w:p>
          <w:p w:rsidR="00F0359C" w:rsidRPr="00F0359C" w:rsidRDefault="00F0359C" w:rsidP="00F0359C">
            <w:pPr>
              <w:spacing w:line="240" w:lineRule="auto"/>
              <w:ind w:left="743"/>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Standard 2: Selecting patients for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w:t>
            </w:r>
          </w:p>
          <w:p w:rsidR="00F0359C" w:rsidRPr="00F0359C" w:rsidRDefault="00F0359C" w:rsidP="00F0359C">
            <w:pPr>
              <w:spacing w:line="240" w:lineRule="auto"/>
              <w:ind w:left="743"/>
              <w:jc w:val="both"/>
              <w:rPr>
                <w:rFonts w:ascii="Arial" w:eastAsia="MS Mincho" w:hAnsi="Arial" w:cs="Arial"/>
                <w:sz w:val="20"/>
                <w:szCs w:val="20"/>
                <w:lang w:eastAsia="ja-JP"/>
              </w:rPr>
            </w:pPr>
            <w:r w:rsidRPr="00F0359C">
              <w:rPr>
                <w:rFonts w:ascii="Arial" w:eastAsia="MS Mincho" w:hAnsi="Arial" w:cs="Arial"/>
                <w:sz w:val="20"/>
                <w:szCs w:val="20"/>
                <w:lang w:eastAsia="ja-JP"/>
              </w:rPr>
              <w:t>Standard 3: Gaining Patient’s informed consent</w:t>
            </w:r>
          </w:p>
          <w:p w:rsidR="00F0359C" w:rsidRPr="00F0359C" w:rsidRDefault="00F0359C" w:rsidP="00F0359C">
            <w:pPr>
              <w:spacing w:line="240" w:lineRule="auto"/>
              <w:ind w:left="743"/>
              <w:jc w:val="both"/>
              <w:rPr>
                <w:rFonts w:ascii="Arial" w:eastAsia="MS Mincho" w:hAnsi="Arial" w:cs="Arial"/>
                <w:sz w:val="20"/>
                <w:szCs w:val="20"/>
                <w:lang w:eastAsia="ja-JP"/>
              </w:rPr>
            </w:pPr>
            <w:r w:rsidRPr="00F0359C">
              <w:rPr>
                <w:rFonts w:ascii="Arial" w:eastAsia="MS Mincho" w:hAnsi="Arial" w:cs="Arial"/>
                <w:sz w:val="20"/>
                <w:szCs w:val="20"/>
                <w:lang w:eastAsia="ja-JP"/>
              </w:rPr>
              <w:t>Standard 4: Competent Staff</w:t>
            </w:r>
          </w:p>
          <w:p w:rsidR="00F0359C" w:rsidRPr="00F0359C" w:rsidRDefault="00F0359C" w:rsidP="00F0359C">
            <w:pPr>
              <w:spacing w:line="240" w:lineRule="auto"/>
              <w:ind w:left="743"/>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Standard 5: The </w:t>
            </w:r>
            <w:proofErr w:type="spellStart"/>
            <w:r w:rsidRPr="00F0359C">
              <w:rPr>
                <w:rFonts w:ascii="Arial" w:eastAsia="MS Mincho" w:hAnsi="Arial" w:cs="Arial"/>
                <w:sz w:val="20"/>
                <w:szCs w:val="20"/>
                <w:lang w:eastAsia="ja-JP"/>
              </w:rPr>
              <w:t>teledermatology</w:t>
            </w:r>
            <w:proofErr w:type="spellEnd"/>
            <w:r w:rsidRPr="00F0359C">
              <w:rPr>
                <w:rFonts w:ascii="Arial" w:eastAsia="MS Mincho" w:hAnsi="Arial" w:cs="Arial"/>
                <w:sz w:val="20"/>
                <w:szCs w:val="20"/>
                <w:lang w:eastAsia="ja-JP"/>
              </w:rPr>
              <w:t xml:space="preserve"> referral: patient history and suitable images</w:t>
            </w:r>
          </w:p>
          <w:p w:rsidR="00F0359C" w:rsidRPr="00F0359C" w:rsidRDefault="00F0359C" w:rsidP="00F0359C">
            <w:pPr>
              <w:spacing w:line="240" w:lineRule="auto"/>
              <w:ind w:left="743"/>
              <w:jc w:val="both"/>
              <w:rPr>
                <w:rFonts w:ascii="Arial" w:eastAsia="MS Mincho" w:hAnsi="Arial" w:cs="Arial"/>
                <w:sz w:val="20"/>
                <w:szCs w:val="20"/>
                <w:lang w:eastAsia="ja-JP"/>
              </w:rPr>
            </w:pPr>
            <w:r w:rsidRPr="00F0359C">
              <w:rPr>
                <w:rFonts w:ascii="Arial" w:eastAsia="MS Mincho" w:hAnsi="Arial" w:cs="Arial"/>
                <w:sz w:val="20"/>
                <w:szCs w:val="20"/>
                <w:lang w:eastAsia="ja-JP"/>
              </w:rPr>
              <w:t>Standard 6: Communication between referring and reporting clinicians</w:t>
            </w:r>
          </w:p>
          <w:p w:rsidR="00F0359C" w:rsidRPr="00F0359C" w:rsidRDefault="00F0359C" w:rsidP="00F0359C">
            <w:pPr>
              <w:spacing w:line="240" w:lineRule="auto"/>
              <w:ind w:left="743"/>
              <w:jc w:val="both"/>
              <w:rPr>
                <w:rFonts w:ascii="Arial" w:eastAsia="MS Mincho" w:hAnsi="Arial" w:cs="Arial"/>
                <w:sz w:val="20"/>
                <w:szCs w:val="20"/>
                <w:lang w:eastAsia="ja-JP"/>
              </w:rPr>
            </w:pPr>
            <w:r w:rsidRPr="00F0359C">
              <w:rPr>
                <w:rFonts w:ascii="Arial" w:eastAsia="MS Mincho" w:hAnsi="Arial" w:cs="Arial"/>
                <w:sz w:val="20"/>
                <w:szCs w:val="20"/>
                <w:lang w:eastAsia="ja-JP"/>
              </w:rPr>
              <w:t xml:space="preserve">Standard 7: Information governance and record keeping </w:t>
            </w:r>
          </w:p>
          <w:p w:rsidR="00F0359C" w:rsidRPr="00F0359C" w:rsidRDefault="00F0359C" w:rsidP="00F0359C">
            <w:pPr>
              <w:spacing w:line="240" w:lineRule="auto"/>
              <w:ind w:left="743"/>
              <w:rPr>
                <w:rFonts w:ascii="Arial" w:eastAsia="MS Mincho" w:hAnsi="Arial" w:cs="Arial"/>
                <w:sz w:val="20"/>
                <w:szCs w:val="20"/>
                <w:lang w:eastAsia="ja-JP"/>
              </w:rPr>
            </w:pPr>
            <w:r w:rsidRPr="00F0359C">
              <w:rPr>
                <w:rFonts w:ascii="Arial" w:eastAsia="MS Mincho" w:hAnsi="Arial" w:cs="Arial"/>
                <w:sz w:val="20"/>
                <w:szCs w:val="20"/>
                <w:lang w:eastAsia="ja-JP"/>
              </w:rPr>
              <w:t>Standard 8: Audit and quality control</w:t>
            </w:r>
          </w:p>
          <w:p w:rsidR="00F0359C" w:rsidRPr="00F0359C" w:rsidRDefault="00F0359C" w:rsidP="00F0359C">
            <w:pPr>
              <w:spacing w:line="240" w:lineRule="auto"/>
              <w:rPr>
                <w:rFonts w:ascii="Arial" w:eastAsia="MS Mincho" w:hAnsi="Arial" w:cs="Arial"/>
                <w:sz w:val="20"/>
                <w:szCs w:val="20"/>
                <w:lang w:eastAsia="ja-JP"/>
              </w:rPr>
            </w:pPr>
          </w:p>
          <w:p w:rsidR="00F0359C" w:rsidRPr="00F0359C" w:rsidRDefault="00F0359C" w:rsidP="00F0359C">
            <w:pPr>
              <w:spacing w:line="240" w:lineRule="auto"/>
              <w:ind w:left="743" w:hanging="743"/>
              <w:rPr>
                <w:rFonts w:ascii="Arial" w:eastAsia="MS Mincho" w:hAnsi="Arial" w:cs="Arial"/>
                <w:b/>
                <w:sz w:val="20"/>
                <w:szCs w:val="20"/>
                <w:lang w:eastAsia="ja-JP"/>
              </w:rPr>
            </w:pPr>
            <w:r w:rsidRPr="00F0359C">
              <w:rPr>
                <w:rFonts w:ascii="Arial" w:eastAsia="MS Mincho" w:hAnsi="Arial" w:cs="Arial"/>
                <w:b/>
                <w:sz w:val="20"/>
                <w:szCs w:val="20"/>
                <w:lang w:eastAsia="ja-JP"/>
              </w:rPr>
              <w:lastRenderedPageBreak/>
              <w:t>4.2</w:t>
            </w:r>
            <w:r w:rsidRPr="00F0359C">
              <w:rPr>
                <w:rFonts w:ascii="Arial" w:eastAsia="MS Mincho" w:hAnsi="Arial" w:cs="Arial"/>
                <w:b/>
                <w:sz w:val="20"/>
                <w:szCs w:val="20"/>
                <w:lang w:eastAsia="ja-JP"/>
              </w:rPr>
              <w:tab/>
              <w:t>Applicable standards set out in Guidance and/or issued by a competent body (</w:t>
            </w:r>
            <w:proofErr w:type="spellStart"/>
            <w:r w:rsidRPr="00F0359C">
              <w:rPr>
                <w:rFonts w:ascii="Arial" w:eastAsia="MS Mincho" w:hAnsi="Arial" w:cs="Arial"/>
                <w:b/>
                <w:sz w:val="20"/>
                <w:szCs w:val="20"/>
                <w:lang w:eastAsia="ja-JP"/>
              </w:rPr>
              <w:t>eg</w:t>
            </w:r>
            <w:proofErr w:type="spellEnd"/>
            <w:r w:rsidRPr="00F0359C">
              <w:rPr>
                <w:rFonts w:ascii="Arial" w:eastAsia="MS Mincho" w:hAnsi="Arial" w:cs="Arial"/>
                <w:b/>
                <w:sz w:val="20"/>
                <w:szCs w:val="20"/>
                <w:lang w:eastAsia="ja-JP"/>
              </w:rPr>
              <w:t xml:space="preserve"> Royal Colleges) </w:t>
            </w:r>
          </w:p>
          <w:p w:rsidR="00F0359C" w:rsidRPr="00F0359C" w:rsidRDefault="00F0359C" w:rsidP="00F0359C">
            <w:pPr>
              <w:spacing w:line="240" w:lineRule="auto"/>
              <w:ind w:left="743" w:hanging="743"/>
              <w:rPr>
                <w:rFonts w:ascii="Arial" w:eastAsia="MS Mincho" w:hAnsi="Arial" w:cs="Arial"/>
                <w:sz w:val="20"/>
                <w:szCs w:val="20"/>
                <w:lang w:eastAsia="ja-JP"/>
              </w:rPr>
            </w:pPr>
          </w:p>
          <w:p w:rsidR="00F0359C" w:rsidRPr="00F0359C" w:rsidRDefault="00F0359C" w:rsidP="00F0359C">
            <w:pPr>
              <w:spacing w:after="200" w:line="240" w:lineRule="auto"/>
              <w:ind w:left="720"/>
              <w:rPr>
                <w:rFonts w:ascii="Arial" w:eastAsia="MS Mincho" w:hAnsi="Arial" w:cs="Arial"/>
                <w:b/>
                <w:sz w:val="20"/>
                <w:szCs w:val="20"/>
                <w:lang w:eastAsia="ja-JP"/>
              </w:rPr>
            </w:pPr>
            <w:r w:rsidRPr="00F0359C">
              <w:rPr>
                <w:rFonts w:ascii="Arial" w:eastAsia="MS Mincho" w:hAnsi="Arial" w:cs="Arial"/>
                <w:sz w:val="20"/>
                <w:szCs w:val="20"/>
                <w:lang w:eastAsia="ja-JP"/>
              </w:rPr>
              <w:t>None at present.</w:t>
            </w:r>
            <w:r w:rsidRPr="00F0359C">
              <w:rPr>
                <w:rFonts w:ascii="Arial" w:eastAsia="MS Mincho" w:hAnsi="Arial" w:cs="Arial"/>
                <w:b/>
                <w:sz w:val="20"/>
                <w:szCs w:val="20"/>
                <w:lang w:eastAsia="ja-JP"/>
              </w:rPr>
              <w:t xml:space="preserve">  </w:t>
            </w:r>
          </w:p>
          <w:p w:rsidR="00F0359C" w:rsidRPr="00F0359C" w:rsidRDefault="00F0359C" w:rsidP="00F0359C">
            <w:pPr>
              <w:spacing w:line="240" w:lineRule="auto"/>
              <w:rPr>
                <w:rFonts w:ascii="Arial" w:eastAsia="MS Mincho" w:hAnsi="Arial" w:cs="Arial"/>
                <w:b/>
                <w:sz w:val="20"/>
                <w:szCs w:val="20"/>
                <w:lang w:eastAsia="ja-JP"/>
              </w:rPr>
            </w:pPr>
            <w:r w:rsidRPr="00F0359C">
              <w:rPr>
                <w:rFonts w:ascii="Arial" w:eastAsia="MS Mincho" w:hAnsi="Arial" w:cs="Arial"/>
                <w:b/>
                <w:sz w:val="20"/>
                <w:szCs w:val="20"/>
                <w:lang w:eastAsia="ja-JP"/>
              </w:rPr>
              <w:t>4.3</w:t>
            </w:r>
            <w:r w:rsidRPr="00F0359C">
              <w:rPr>
                <w:rFonts w:ascii="Arial" w:eastAsia="MS Mincho" w:hAnsi="Arial" w:cs="Arial"/>
                <w:b/>
                <w:sz w:val="20"/>
                <w:szCs w:val="20"/>
                <w:lang w:eastAsia="ja-JP"/>
              </w:rPr>
              <w:tab/>
              <w:t>Applicable local standards</w:t>
            </w:r>
          </w:p>
          <w:p w:rsidR="00F0359C" w:rsidRPr="00F0359C" w:rsidRDefault="00F0359C" w:rsidP="00F0359C">
            <w:pPr>
              <w:spacing w:line="240" w:lineRule="auto"/>
              <w:rPr>
                <w:rFonts w:ascii="Arial" w:eastAsia="MS Mincho" w:hAnsi="Arial" w:cs="Arial"/>
                <w:color w:val="009966"/>
                <w:sz w:val="20"/>
                <w:szCs w:val="20"/>
                <w:lang w:eastAsia="ja-JP"/>
              </w:rPr>
            </w:pPr>
          </w:p>
          <w:p w:rsidR="00F0359C" w:rsidRPr="00F0359C" w:rsidRDefault="00F0359C" w:rsidP="00F0359C">
            <w:pPr>
              <w:spacing w:line="240" w:lineRule="auto"/>
              <w:ind w:left="720"/>
              <w:rPr>
                <w:rFonts w:ascii="Arial" w:eastAsia="MS Mincho" w:hAnsi="Arial" w:cs="Arial"/>
                <w:sz w:val="20"/>
                <w:szCs w:val="20"/>
                <w:lang w:eastAsia="ja-JP"/>
              </w:rPr>
            </w:pPr>
            <w:r w:rsidRPr="00F0359C">
              <w:rPr>
                <w:rFonts w:ascii="Arial" w:eastAsia="MS Mincho" w:hAnsi="Arial" w:cs="Arial"/>
                <w:sz w:val="20"/>
                <w:szCs w:val="20"/>
                <w:lang w:eastAsia="ja-JP"/>
              </w:rPr>
              <w:t xml:space="preserve">Not applicable </w:t>
            </w:r>
          </w:p>
          <w:p w:rsidR="00F0359C" w:rsidRPr="00F0359C" w:rsidRDefault="00F0359C" w:rsidP="00F0359C">
            <w:pPr>
              <w:spacing w:line="240" w:lineRule="auto"/>
              <w:ind w:left="720"/>
              <w:rPr>
                <w:rFonts w:ascii="Arial" w:eastAsia="MS Mincho" w:hAnsi="Arial" w:cs="Arial"/>
                <w:sz w:val="20"/>
                <w:szCs w:val="20"/>
                <w:lang w:eastAsia="ja-JP"/>
              </w:rPr>
            </w:pPr>
          </w:p>
        </w:tc>
      </w:tr>
      <w:tr w:rsidR="00F0359C" w:rsidRPr="00F0359C" w:rsidTr="00553DA4">
        <w:tc>
          <w:tcPr>
            <w:tcW w:w="878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lastRenderedPageBreak/>
              <w:t>5.</w:t>
            </w:r>
            <w:r w:rsidRPr="00F0359C">
              <w:rPr>
                <w:rFonts w:ascii="Arial" w:eastAsia="MS Mincho" w:hAnsi="Arial" w:cs="Arial"/>
                <w:b/>
                <w:color w:val="F79646"/>
                <w:sz w:val="24"/>
                <w:szCs w:val="20"/>
                <w:lang w:eastAsia="ja-JP"/>
              </w:rPr>
              <w:tab/>
              <w:t>Applicable quality requirements and CQUIN goals</w:t>
            </w:r>
          </w:p>
        </w:tc>
      </w:tr>
      <w:tr w:rsidR="00F0359C" w:rsidRPr="00F0359C" w:rsidTr="00553DA4">
        <w:tc>
          <w:tcPr>
            <w:tcW w:w="8789" w:type="dxa"/>
            <w:shd w:val="clear" w:color="auto" w:fill="auto"/>
          </w:tcPr>
          <w:p w:rsidR="00F0359C" w:rsidRPr="00F0359C" w:rsidRDefault="00F0359C" w:rsidP="00F0359C">
            <w:pPr>
              <w:spacing w:line="240" w:lineRule="auto"/>
              <w:rPr>
                <w:rFonts w:ascii="Arial" w:eastAsia="MS Mincho" w:hAnsi="Arial" w:cs="Arial"/>
                <w:color w:val="009966"/>
                <w:sz w:val="20"/>
                <w:szCs w:val="20"/>
                <w:lang w:eastAsia="ja-JP"/>
              </w:rPr>
            </w:pPr>
          </w:p>
          <w:p w:rsidR="00F0359C" w:rsidRPr="00F0359C" w:rsidRDefault="00F0359C" w:rsidP="00F0359C">
            <w:pPr>
              <w:numPr>
                <w:ilvl w:val="1"/>
                <w:numId w:val="20"/>
              </w:numPr>
              <w:spacing w:after="200" w:line="240" w:lineRule="auto"/>
              <w:ind w:left="743" w:hanging="743"/>
              <w:rPr>
                <w:rFonts w:ascii="Arial" w:eastAsia="Times New Roman" w:hAnsi="Arial" w:cs="Arial"/>
                <w:b/>
                <w:sz w:val="20"/>
                <w:szCs w:val="20"/>
                <w:lang w:eastAsia="en-GB"/>
              </w:rPr>
            </w:pPr>
            <w:r w:rsidRPr="00F0359C">
              <w:rPr>
                <w:rFonts w:ascii="Arial" w:eastAsia="Times New Roman" w:hAnsi="Arial" w:cs="Arial"/>
                <w:b/>
                <w:sz w:val="20"/>
                <w:szCs w:val="20"/>
                <w:lang w:eastAsia="en-GB"/>
              </w:rPr>
              <w:t>Applicable Quality Requirements (See Schedule 4A-D)</w:t>
            </w:r>
          </w:p>
          <w:p w:rsidR="00F0359C" w:rsidRPr="00F0359C" w:rsidRDefault="00F0359C" w:rsidP="00F0359C">
            <w:pPr>
              <w:spacing w:after="200" w:line="240" w:lineRule="auto"/>
              <w:ind w:left="743"/>
              <w:rPr>
                <w:rFonts w:ascii="Arial" w:eastAsia="MS Mincho" w:hAnsi="Arial" w:cs="Arial"/>
                <w:sz w:val="20"/>
                <w:szCs w:val="20"/>
                <w:lang w:eastAsia="ja-JP"/>
              </w:rPr>
            </w:pPr>
            <w:r w:rsidRPr="00F0359C">
              <w:rPr>
                <w:rFonts w:ascii="Arial" w:eastAsia="MS Mincho" w:hAnsi="Arial" w:cs="Arial"/>
                <w:sz w:val="20"/>
                <w:szCs w:val="20"/>
                <w:lang w:eastAsia="ja-JP"/>
              </w:rPr>
              <w:t>Not applicable</w:t>
            </w:r>
          </w:p>
          <w:p w:rsidR="00F0359C" w:rsidRPr="00F0359C" w:rsidRDefault="00F0359C" w:rsidP="00F0359C">
            <w:pPr>
              <w:numPr>
                <w:ilvl w:val="1"/>
                <w:numId w:val="20"/>
              </w:numPr>
              <w:spacing w:after="200" w:line="240" w:lineRule="auto"/>
              <w:ind w:left="743" w:hanging="743"/>
              <w:rPr>
                <w:rFonts w:ascii="Arial" w:eastAsia="Times New Roman" w:hAnsi="Arial" w:cs="Arial"/>
                <w:b/>
                <w:sz w:val="20"/>
                <w:szCs w:val="20"/>
                <w:lang w:eastAsia="en-GB"/>
              </w:rPr>
            </w:pPr>
            <w:r w:rsidRPr="00F0359C">
              <w:rPr>
                <w:rFonts w:ascii="Arial" w:eastAsia="Times New Roman" w:hAnsi="Arial" w:cs="Arial"/>
                <w:b/>
                <w:sz w:val="20"/>
                <w:szCs w:val="20"/>
                <w:lang w:eastAsia="en-GB"/>
              </w:rPr>
              <w:t>Applicable CQUIN goals (See Schedule 4E)</w:t>
            </w:r>
          </w:p>
          <w:p w:rsidR="00F0359C" w:rsidRPr="007813C7" w:rsidRDefault="00F0359C" w:rsidP="007813C7">
            <w:pPr>
              <w:spacing w:line="240" w:lineRule="auto"/>
              <w:ind w:left="720"/>
              <w:rPr>
                <w:rFonts w:ascii="Arial" w:eastAsia="MS Mincho" w:hAnsi="Arial" w:cs="Arial"/>
                <w:color w:val="009966"/>
                <w:sz w:val="20"/>
                <w:szCs w:val="20"/>
                <w:lang w:eastAsia="ja-JP"/>
              </w:rPr>
            </w:pPr>
            <w:r w:rsidRPr="00F0359C">
              <w:rPr>
                <w:rFonts w:ascii="Arial" w:eastAsia="MS Mincho" w:hAnsi="Arial" w:cs="Arial"/>
                <w:sz w:val="20"/>
                <w:szCs w:val="20"/>
                <w:lang w:eastAsia="ja-JP"/>
              </w:rPr>
              <w:t>Not applicable</w:t>
            </w:r>
          </w:p>
        </w:tc>
      </w:tr>
      <w:tr w:rsidR="00F0359C" w:rsidRPr="00F0359C" w:rsidTr="00553DA4">
        <w:tc>
          <w:tcPr>
            <w:tcW w:w="8789" w:type="dxa"/>
            <w:shd w:val="clear" w:color="auto" w:fill="595959"/>
          </w:tcPr>
          <w:p w:rsidR="00F0359C" w:rsidRPr="00F0359C" w:rsidRDefault="00F0359C" w:rsidP="00F0359C">
            <w:pPr>
              <w:spacing w:line="240" w:lineRule="auto"/>
              <w:rPr>
                <w:rFonts w:ascii="Arial" w:eastAsia="MS Mincho" w:hAnsi="Arial" w:cs="Arial"/>
                <w:b/>
                <w:color w:val="F79646"/>
                <w:sz w:val="24"/>
                <w:szCs w:val="20"/>
                <w:lang w:eastAsia="ja-JP"/>
              </w:rPr>
            </w:pPr>
            <w:r w:rsidRPr="00F0359C">
              <w:rPr>
                <w:rFonts w:ascii="Arial" w:eastAsia="MS Mincho" w:hAnsi="Arial" w:cs="Arial"/>
                <w:b/>
                <w:color w:val="F79646"/>
                <w:sz w:val="24"/>
                <w:szCs w:val="20"/>
                <w:lang w:eastAsia="ja-JP"/>
              </w:rPr>
              <w:t>6.</w:t>
            </w:r>
            <w:r w:rsidRPr="00F0359C">
              <w:rPr>
                <w:rFonts w:ascii="Arial" w:eastAsia="MS Mincho" w:hAnsi="Arial" w:cs="Arial"/>
                <w:b/>
                <w:color w:val="F79646"/>
                <w:sz w:val="24"/>
                <w:szCs w:val="20"/>
                <w:lang w:eastAsia="ja-JP"/>
              </w:rPr>
              <w:tab/>
              <w:t>Location of Provider Premises</w:t>
            </w:r>
          </w:p>
        </w:tc>
      </w:tr>
      <w:tr w:rsidR="00F0359C" w:rsidRPr="00F0359C" w:rsidTr="00553DA4">
        <w:tc>
          <w:tcPr>
            <w:tcW w:w="8789" w:type="dxa"/>
            <w:shd w:val="clear" w:color="auto" w:fill="auto"/>
          </w:tcPr>
          <w:p w:rsidR="00F0359C" w:rsidRPr="00F0359C" w:rsidRDefault="00F0359C" w:rsidP="00F0359C">
            <w:pPr>
              <w:spacing w:line="240" w:lineRule="auto"/>
              <w:rPr>
                <w:rFonts w:ascii="Arial" w:eastAsia="MS Mincho" w:hAnsi="Arial" w:cs="Arial"/>
                <w:sz w:val="20"/>
                <w:szCs w:val="20"/>
                <w:lang w:eastAsia="ja-JP"/>
              </w:rPr>
            </w:pPr>
          </w:p>
          <w:p w:rsidR="00F0359C" w:rsidRPr="00F0359C" w:rsidRDefault="00F0359C" w:rsidP="00F0359C">
            <w:pPr>
              <w:spacing w:line="240" w:lineRule="auto"/>
              <w:ind w:left="720"/>
              <w:rPr>
                <w:rFonts w:ascii="Arial" w:eastAsia="MS Mincho" w:hAnsi="Arial" w:cs="Arial"/>
                <w:b/>
                <w:sz w:val="20"/>
                <w:szCs w:val="20"/>
                <w:lang w:eastAsia="ja-JP"/>
              </w:rPr>
            </w:pPr>
            <w:r w:rsidRPr="00F0359C">
              <w:rPr>
                <w:rFonts w:ascii="Arial" w:eastAsia="MS Mincho" w:hAnsi="Arial" w:cs="Arial"/>
                <w:b/>
                <w:sz w:val="20"/>
                <w:szCs w:val="20"/>
                <w:lang w:eastAsia="ja-JP"/>
              </w:rPr>
              <w:t>The Provider’s Premises are located at:</w:t>
            </w:r>
          </w:p>
          <w:p w:rsidR="00F0359C" w:rsidRPr="00F0359C" w:rsidRDefault="00F0359C" w:rsidP="00F0359C">
            <w:pPr>
              <w:spacing w:line="240" w:lineRule="auto"/>
              <w:rPr>
                <w:rFonts w:ascii="Arial" w:eastAsia="MS Mincho" w:hAnsi="Arial" w:cs="Arial"/>
                <w:color w:val="009966"/>
                <w:sz w:val="20"/>
                <w:szCs w:val="20"/>
                <w:lang w:eastAsia="ja-JP"/>
              </w:rPr>
            </w:pPr>
          </w:p>
          <w:p w:rsidR="00F0359C" w:rsidRPr="00F0359C" w:rsidRDefault="00F0359C" w:rsidP="00F0359C">
            <w:pPr>
              <w:spacing w:line="240" w:lineRule="auto"/>
              <w:ind w:left="720"/>
              <w:rPr>
                <w:rFonts w:ascii="Arial" w:eastAsia="MS Mincho" w:hAnsi="Arial" w:cs="Arial"/>
                <w:sz w:val="20"/>
                <w:szCs w:val="20"/>
                <w:lang w:eastAsia="ja-JP"/>
              </w:rPr>
            </w:pPr>
            <w:r w:rsidRPr="00F0359C">
              <w:rPr>
                <w:rFonts w:ascii="Arial" w:eastAsia="MS Mincho" w:hAnsi="Arial" w:cs="Arial"/>
                <w:sz w:val="20"/>
                <w:szCs w:val="20"/>
                <w:lang w:eastAsia="ja-JP"/>
              </w:rPr>
              <w:t>As defined in Schedule 5 Part A of the Contract Particulars</w:t>
            </w:r>
          </w:p>
          <w:p w:rsidR="00F0359C" w:rsidRPr="00F0359C" w:rsidRDefault="00F0359C" w:rsidP="00F0359C">
            <w:pPr>
              <w:spacing w:line="240" w:lineRule="auto"/>
              <w:ind w:left="720"/>
              <w:rPr>
                <w:rFonts w:ascii="Arial" w:eastAsia="MS Mincho" w:hAnsi="Arial" w:cs="Arial"/>
                <w:sz w:val="20"/>
                <w:szCs w:val="20"/>
                <w:lang w:eastAsia="ja-JP"/>
              </w:rPr>
            </w:pPr>
          </w:p>
        </w:tc>
      </w:tr>
      <w:tr w:rsidR="00F0359C" w:rsidRPr="00F0359C" w:rsidTr="00553DA4">
        <w:tc>
          <w:tcPr>
            <w:tcW w:w="8789" w:type="dxa"/>
            <w:shd w:val="clear" w:color="auto" w:fill="009966"/>
          </w:tcPr>
          <w:p w:rsidR="00F0359C" w:rsidRPr="00F0359C" w:rsidRDefault="00F0359C" w:rsidP="00F0359C">
            <w:pPr>
              <w:spacing w:line="240" w:lineRule="auto"/>
              <w:rPr>
                <w:rFonts w:ascii="Arial" w:eastAsia="MS Mincho" w:hAnsi="Arial" w:cs="Arial"/>
                <w:b/>
                <w:color w:val="FFFFFF"/>
                <w:sz w:val="24"/>
                <w:szCs w:val="20"/>
                <w:lang w:eastAsia="ja-JP"/>
              </w:rPr>
            </w:pPr>
            <w:r w:rsidRPr="00F0359C">
              <w:rPr>
                <w:rFonts w:ascii="Arial" w:eastAsia="MS Mincho" w:hAnsi="Arial" w:cs="Arial"/>
                <w:b/>
                <w:color w:val="FFFFFF"/>
                <w:sz w:val="24"/>
                <w:szCs w:val="20"/>
                <w:lang w:eastAsia="ja-JP"/>
              </w:rPr>
              <w:t>7.</w:t>
            </w:r>
            <w:r w:rsidRPr="00F0359C">
              <w:rPr>
                <w:rFonts w:ascii="Arial" w:eastAsia="MS Mincho" w:hAnsi="Arial" w:cs="Arial"/>
                <w:b/>
                <w:color w:val="FFFFFF"/>
                <w:sz w:val="24"/>
                <w:szCs w:val="20"/>
                <w:lang w:eastAsia="ja-JP"/>
              </w:rPr>
              <w:tab/>
              <w:t>Individual Service User Placement</w:t>
            </w:r>
          </w:p>
        </w:tc>
      </w:tr>
      <w:tr w:rsidR="00F0359C" w:rsidRPr="00F0359C" w:rsidTr="00553DA4">
        <w:tc>
          <w:tcPr>
            <w:tcW w:w="8789" w:type="dxa"/>
            <w:shd w:val="clear" w:color="auto" w:fill="auto"/>
          </w:tcPr>
          <w:p w:rsidR="00F0359C" w:rsidRPr="00F0359C" w:rsidRDefault="00F0359C" w:rsidP="00F0359C">
            <w:pPr>
              <w:spacing w:line="240" w:lineRule="auto"/>
              <w:rPr>
                <w:rFonts w:ascii="Arial" w:eastAsia="MS Mincho" w:hAnsi="Arial" w:cs="Arial"/>
                <w:sz w:val="20"/>
                <w:szCs w:val="20"/>
                <w:lang w:eastAsia="ja-JP"/>
              </w:rPr>
            </w:pPr>
          </w:p>
          <w:p w:rsidR="00F0359C" w:rsidRPr="00F0359C" w:rsidRDefault="00F0359C" w:rsidP="00F0359C">
            <w:pPr>
              <w:spacing w:after="200" w:line="240" w:lineRule="auto"/>
              <w:ind w:left="720"/>
              <w:rPr>
                <w:rFonts w:ascii="Arial" w:eastAsia="MS Mincho" w:hAnsi="Arial" w:cs="Arial"/>
                <w:sz w:val="20"/>
                <w:szCs w:val="20"/>
                <w:lang w:eastAsia="ja-JP"/>
              </w:rPr>
            </w:pPr>
            <w:r w:rsidRPr="00F0359C">
              <w:rPr>
                <w:rFonts w:ascii="Arial" w:eastAsia="MS Mincho" w:hAnsi="Arial" w:cs="Arial"/>
                <w:sz w:val="20"/>
                <w:szCs w:val="20"/>
                <w:lang w:eastAsia="ja-JP"/>
              </w:rPr>
              <w:t xml:space="preserve">Not applicable </w:t>
            </w:r>
          </w:p>
        </w:tc>
      </w:tr>
    </w:tbl>
    <w:p w:rsidR="00F0359C" w:rsidRDefault="00F0359C" w:rsidP="00F0359C"/>
    <w:p w:rsidR="00F0359C" w:rsidRDefault="00F0359C">
      <w:r>
        <w:br w:type="page"/>
      </w:r>
    </w:p>
    <w:p w:rsidR="00815417" w:rsidRDefault="00815417">
      <w:r w:rsidRPr="00C21303">
        <w:rPr>
          <w:rFonts w:ascii="Arial" w:hAnsi="Arial" w:cs="Arial"/>
          <w:noProof/>
          <w:lang w:eastAsia="en-GB"/>
        </w:rPr>
        <w:lastRenderedPageBreak/>
        <w:drawing>
          <wp:anchor distT="0" distB="0" distL="114300" distR="114300" simplePos="0" relativeHeight="251661312" behindDoc="0" locked="0" layoutInCell="1" allowOverlap="1" wp14:anchorId="317A2DF8" wp14:editId="37424AA7">
            <wp:simplePos x="0" y="0"/>
            <wp:positionH relativeFrom="column">
              <wp:posOffset>-1949917</wp:posOffset>
            </wp:positionH>
            <wp:positionV relativeFrom="paragraph">
              <wp:posOffset>996781</wp:posOffset>
            </wp:positionV>
            <wp:extent cx="9671685" cy="6819900"/>
            <wp:effectExtent l="0" t="2857" r="2857" b="2858"/>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9671685" cy="6819900"/>
                    </a:xfrm>
                    <a:prstGeom prst="rect">
                      <a:avLst/>
                    </a:prstGeom>
                    <a:noFill/>
                  </pic:spPr>
                </pic:pic>
              </a:graphicData>
            </a:graphic>
          </wp:anchor>
        </w:drawing>
      </w:r>
      <w:r w:rsidRPr="00C21303">
        <w:rPr>
          <w:noProof/>
          <w:lang w:eastAsia="en-GB"/>
        </w:rPr>
        <mc:AlternateContent>
          <mc:Choice Requires="wps">
            <w:drawing>
              <wp:anchor distT="0" distB="0" distL="114300" distR="114300" simplePos="0" relativeHeight="251659264" behindDoc="0" locked="0" layoutInCell="1" allowOverlap="1" wp14:anchorId="0B9F163E" wp14:editId="7124F28E">
                <wp:simplePos x="0" y="0"/>
                <wp:positionH relativeFrom="column">
                  <wp:posOffset>5132070</wp:posOffset>
                </wp:positionH>
                <wp:positionV relativeFrom="paragraph">
                  <wp:posOffset>-631441</wp:posOffset>
                </wp:positionV>
                <wp:extent cx="116903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solidFill>
                          <a:srgbClr val="FFFFFF"/>
                        </a:solidFill>
                        <a:ln w="9525">
                          <a:noFill/>
                          <a:miter lim="800000"/>
                          <a:headEnd/>
                          <a:tailEnd/>
                        </a:ln>
                      </wps:spPr>
                      <wps:txbx>
                        <w:txbxContent>
                          <w:p w:rsidR="00815417" w:rsidRPr="00C57883" w:rsidRDefault="00815417" w:rsidP="00815417">
                            <w:pPr>
                              <w:pStyle w:val="Header"/>
                              <w:rPr>
                                <w:rFonts w:ascii="Arial" w:hAnsi="Arial" w:cs="Arial"/>
                                <w:b/>
                              </w:rPr>
                            </w:pPr>
                            <w:r w:rsidRPr="006951AB">
                              <w:rPr>
                                <w:rFonts w:ascii="Arial" w:hAnsi="Arial" w:cs="Arial"/>
                                <w:b/>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1pt;margin-top:-49.7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" stroked="f">
                <v:textbox style="mso-fit-shape-to-text:t">
                  <w:txbxContent>
                    <w:p w:rsidR="00815417" w:rsidRPr="00C57883" w:rsidRDefault="00815417" w:rsidP="00815417">
                      <w:pPr>
                        <w:pStyle w:val="Header"/>
                        <w:rPr>
                          <w:rFonts w:ascii="Arial" w:hAnsi="Arial" w:cs="Arial"/>
                          <w:b/>
                        </w:rPr>
                      </w:pPr>
                      <w:r w:rsidRPr="006951AB">
                        <w:rPr>
                          <w:rFonts w:ascii="Arial" w:hAnsi="Arial" w:cs="Arial"/>
                          <w:b/>
                        </w:rPr>
                        <w:t>APPENDIX A</w:t>
                      </w:r>
                    </w:p>
                  </w:txbxContent>
                </v:textbox>
              </v:shape>
            </w:pict>
          </mc:Fallback>
        </mc:AlternateContent>
      </w:r>
      <w:r>
        <w:br w:type="page"/>
      </w:r>
    </w:p>
    <w:p w:rsidR="00815417" w:rsidRDefault="00815417" w:rsidP="00F0359C"/>
    <w:p w:rsidR="00815417" w:rsidRDefault="00815417">
      <w:r w:rsidRPr="00C21303">
        <w:rPr>
          <w:rFonts w:ascii="Arial" w:hAnsi="Arial" w:cs="Arial"/>
          <w:noProof/>
          <w:lang w:eastAsia="en-GB"/>
        </w:rPr>
        <w:drawing>
          <wp:anchor distT="0" distB="0" distL="114300" distR="114300" simplePos="0" relativeHeight="251663360" behindDoc="1" locked="0" layoutInCell="1" allowOverlap="1" wp14:anchorId="412D8458" wp14:editId="0A3AEB87">
            <wp:simplePos x="0" y="0"/>
            <wp:positionH relativeFrom="column">
              <wp:posOffset>-1873553</wp:posOffset>
            </wp:positionH>
            <wp:positionV relativeFrom="paragraph">
              <wp:posOffset>669181</wp:posOffset>
            </wp:positionV>
            <wp:extent cx="9587865" cy="6697980"/>
            <wp:effectExtent l="0" t="2857"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9587865" cy="6697980"/>
                    </a:xfrm>
                    <a:prstGeom prst="rect">
                      <a:avLst/>
                    </a:prstGeom>
                    <a:noFill/>
                  </pic:spPr>
                </pic:pic>
              </a:graphicData>
            </a:graphic>
          </wp:anchor>
        </w:drawing>
      </w:r>
      <w:r>
        <w:br w:type="page"/>
      </w:r>
    </w:p>
    <w:p w:rsidR="00815417" w:rsidRDefault="00815417" w:rsidP="00F0359C">
      <w:r w:rsidRPr="00815417">
        <w:rPr>
          <w:noProof/>
          <w:lang w:eastAsia="en-GB"/>
        </w:rPr>
        <w:lastRenderedPageBreak/>
        <mc:AlternateContent>
          <mc:Choice Requires="wps">
            <w:drawing>
              <wp:anchor distT="36576" distB="36576" distL="36576" distR="36576" simplePos="0" relativeHeight="251682816" behindDoc="0" locked="0" layoutInCell="1" allowOverlap="1" wp14:anchorId="07C75F6D" wp14:editId="06A48688">
                <wp:simplePos x="0" y="0"/>
                <wp:positionH relativeFrom="column">
                  <wp:posOffset>3077845</wp:posOffset>
                </wp:positionH>
                <wp:positionV relativeFrom="paragraph">
                  <wp:posOffset>6574790</wp:posOffset>
                </wp:positionV>
                <wp:extent cx="6350" cy="497840"/>
                <wp:effectExtent l="114300" t="0" r="88900" b="5461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97840"/>
                        </a:xfrm>
                        <a:prstGeom prst="straightConnector1">
                          <a:avLst/>
                        </a:prstGeom>
                        <a:noFill/>
                        <a:ln w="635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1" o:spid="_x0000_s1026" type="#_x0000_t32" style="position:absolute;margin-left:242.35pt;margin-top:517.7pt;width:.5pt;height:39.2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" strokeweight="5pt">
                <v:stroke endarrow="block"/>
                <v:shadow color="#ccc"/>
              </v:shape>
            </w:pict>
          </mc:Fallback>
        </mc:AlternateContent>
      </w:r>
      <w:r w:rsidRPr="00815417">
        <w:rPr>
          <w:noProof/>
          <w:lang w:eastAsia="en-GB"/>
        </w:rPr>
        <mc:AlternateContent>
          <mc:Choice Requires="wps">
            <w:drawing>
              <wp:anchor distT="36576" distB="36576" distL="36576" distR="36576" simplePos="0" relativeHeight="251681792" behindDoc="0" locked="0" layoutInCell="1" allowOverlap="1" wp14:anchorId="08F14D6D" wp14:editId="2C33F483">
                <wp:simplePos x="0" y="0"/>
                <wp:positionH relativeFrom="column">
                  <wp:posOffset>3058795</wp:posOffset>
                </wp:positionH>
                <wp:positionV relativeFrom="paragraph">
                  <wp:posOffset>5353050</wp:posOffset>
                </wp:positionV>
                <wp:extent cx="6350" cy="497840"/>
                <wp:effectExtent l="114300" t="0" r="88900" b="54610"/>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97840"/>
                        </a:xfrm>
                        <a:prstGeom prst="straightConnector1">
                          <a:avLst/>
                        </a:prstGeom>
                        <a:noFill/>
                        <a:ln w="635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9" o:spid="_x0000_s1026" type="#_x0000_t32" style="position:absolute;margin-left:240.85pt;margin-top:421.5pt;width:.5pt;height:39.2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" strokeweight="5pt">
                <v:stroke endarrow="block"/>
                <v:shadow color="#ccc"/>
              </v:shape>
            </w:pict>
          </mc:Fallback>
        </mc:AlternateContent>
      </w:r>
      <w:r w:rsidRPr="00815417">
        <w:rPr>
          <w:noProof/>
          <w:lang w:eastAsia="en-GB"/>
        </w:rPr>
        <mc:AlternateContent>
          <mc:Choice Requires="wps">
            <w:drawing>
              <wp:anchor distT="36576" distB="36576" distL="36576" distR="36576" simplePos="0" relativeHeight="251680768" behindDoc="0" locked="0" layoutInCell="1" allowOverlap="1" wp14:anchorId="57B36FBC" wp14:editId="19D2510C">
                <wp:simplePos x="0" y="0"/>
                <wp:positionH relativeFrom="column">
                  <wp:posOffset>3065145</wp:posOffset>
                </wp:positionH>
                <wp:positionV relativeFrom="paragraph">
                  <wp:posOffset>4131310</wp:posOffset>
                </wp:positionV>
                <wp:extent cx="6350" cy="497840"/>
                <wp:effectExtent l="114300" t="0" r="88900" b="5461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97840"/>
                        </a:xfrm>
                        <a:prstGeom prst="straightConnector1">
                          <a:avLst/>
                        </a:prstGeom>
                        <a:noFill/>
                        <a:ln w="635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6" o:spid="_x0000_s1026" type="#_x0000_t32" style="position:absolute;margin-left:241.35pt;margin-top:325.3pt;width:.5pt;height:39.2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" strokeweight="5pt">
                <v:stroke endarrow="block"/>
                <v:shadow color="#ccc"/>
              </v:shape>
            </w:pict>
          </mc:Fallback>
        </mc:AlternateContent>
      </w:r>
      <w:r w:rsidRPr="00815417">
        <w:rPr>
          <w:noProof/>
          <w:lang w:eastAsia="en-GB"/>
        </w:rPr>
        <mc:AlternateContent>
          <mc:Choice Requires="wps">
            <w:drawing>
              <wp:anchor distT="36576" distB="36576" distL="36576" distR="36576" simplePos="0" relativeHeight="251679744" behindDoc="0" locked="0" layoutInCell="1" allowOverlap="1" wp14:anchorId="6AC0D06B" wp14:editId="020886A5">
                <wp:simplePos x="0" y="0"/>
                <wp:positionH relativeFrom="column">
                  <wp:posOffset>3060065</wp:posOffset>
                </wp:positionH>
                <wp:positionV relativeFrom="paragraph">
                  <wp:posOffset>3049270</wp:posOffset>
                </wp:positionV>
                <wp:extent cx="6350" cy="497840"/>
                <wp:effectExtent l="114300" t="0" r="88900" b="5461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97840"/>
                        </a:xfrm>
                        <a:prstGeom prst="straightConnector1">
                          <a:avLst/>
                        </a:prstGeom>
                        <a:noFill/>
                        <a:ln w="635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1" o:spid="_x0000_s1026" type="#_x0000_t32" style="position:absolute;margin-left:240.95pt;margin-top:240.1pt;width:.5pt;height:39.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" strokeweight="5pt">
                <v:stroke endarrow="block"/>
                <v:shadow color="#ccc"/>
              </v:shape>
            </w:pict>
          </mc:Fallback>
        </mc:AlternateContent>
      </w:r>
      <w:r w:rsidRPr="00815417">
        <w:rPr>
          <w:noProof/>
          <w:lang w:eastAsia="en-GB"/>
        </w:rPr>
        <mc:AlternateContent>
          <mc:Choice Requires="wps">
            <w:drawing>
              <wp:anchor distT="36576" distB="36576" distL="36576" distR="36576" simplePos="0" relativeHeight="251678720" behindDoc="0" locked="0" layoutInCell="1" allowOverlap="1" wp14:anchorId="7B38A16A" wp14:editId="46955D50">
                <wp:simplePos x="0" y="0"/>
                <wp:positionH relativeFrom="column">
                  <wp:posOffset>3077845</wp:posOffset>
                </wp:positionH>
                <wp:positionV relativeFrom="paragraph">
                  <wp:posOffset>2002790</wp:posOffset>
                </wp:positionV>
                <wp:extent cx="6350" cy="497840"/>
                <wp:effectExtent l="114300" t="0" r="88900" b="5461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97840"/>
                        </a:xfrm>
                        <a:prstGeom prst="straightConnector1">
                          <a:avLst/>
                        </a:prstGeom>
                        <a:noFill/>
                        <a:ln w="635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 o:spid="_x0000_s1026" type="#_x0000_t32" style="position:absolute;margin-left:242.35pt;margin-top:157.7pt;width:.5pt;height:39.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" strokeweight="5pt">
                <v:stroke endarrow="block"/>
                <v:shadow color="#ccc"/>
              </v:shape>
            </w:pict>
          </mc:Fallback>
        </mc:AlternateContent>
      </w:r>
      <w:r w:rsidRPr="00815417">
        <w:rPr>
          <w:noProof/>
          <w:lang w:eastAsia="en-GB"/>
        </w:rPr>
        <mc:AlternateContent>
          <mc:Choice Requires="wps">
            <w:drawing>
              <wp:anchor distT="36576" distB="36576" distL="36576" distR="36576" simplePos="0" relativeHeight="251677696" behindDoc="0" locked="0" layoutInCell="1" allowOverlap="1" wp14:anchorId="701BB051" wp14:editId="71480C95">
                <wp:simplePos x="0" y="0"/>
                <wp:positionH relativeFrom="column">
                  <wp:posOffset>3084195</wp:posOffset>
                </wp:positionH>
                <wp:positionV relativeFrom="paragraph">
                  <wp:posOffset>1000760</wp:posOffset>
                </wp:positionV>
                <wp:extent cx="6350" cy="497840"/>
                <wp:effectExtent l="114300" t="0" r="88900" b="5461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97840"/>
                        </a:xfrm>
                        <a:prstGeom prst="straightConnector1">
                          <a:avLst/>
                        </a:prstGeom>
                        <a:noFill/>
                        <a:ln w="635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 o:spid="_x0000_s1026" type="#_x0000_t32" style="position:absolute;margin-left:242.85pt;margin-top:78.8pt;width:.5pt;height:39.2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" strokeweight="5pt">
                <v:stroke endarrow="block"/>
                <v:shadow color="#ccc"/>
              </v:shape>
            </w:pict>
          </mc:Fallback>
        </mc:AlternateContent>
      </w:r>
      <w:r w:rsidRPr="00815417">
        <w:rPr>
          <w:noProof/>
          <w:lang w:eastAsia="en-GB"/>
        </w:rPr>
        <mc:AlternateContent>
          <mc:Choice Requires="wps">
            <w:drawing>
              <wp:anchor distT="36576" distB="36576" distL="36576" distR="36576" simplePos="0" relativeHeight="251676672" behindDoc="0" locked="0" layoutInCell="1" allowOverlap="1" wp14:anchorId="45F05921" wp14:editId="3098155D">
                <wp:simplePos x="0" y="0"/>
                <wp:positionH relativeFrom="column">
                  <wp:posOffset>-35560</wp:posOffset>
                </wp:positionH>
                <wp:positionV relativeFrom="paragraph">
                  <wp:posOffset>7901305</wp:posOffset>
                </wp:positionV>
                <wp:extent cx="6336030" cy="612140"/>
                <wp:effectExtent l="0" t="0" r="26670" b="1651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612140"/>
                        </a:xfrm>
                        <a:prstGeom prst="rect">
                          <a:avLst/>
                        </a:prstGeom>
                        <a:solidFill>
                          <a:srgbClr val="FFFF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 xml:space="preserve">**Tele-dermatology is not advisable for (pre) malignant conditions such as basal cell </w:t>
                            </w:r>
                          </w:p>
                          <w:p w:rsidR="00815417" w:rsidRPr="00815417" w:rsidRDefault="00815417" w:rsidP="00815417">
                            <w:pPr>
                              <w:widowControl w:val="0"/>
                              <w:jc w:val="center"/>
                              <w:rPr>
                                <w:rFonts w:ascii="Arial" w:hAnsi="Arial" w:cs="Arial"/>
                                <w:b/>
                                <w:bCs/>
                                <w:sz w:val="20"/>
                                <w:szCs w:val="20"/>
                              </w:rPr>
                            </w:pPr>
                            <w:proofErr w:type="gramStart"/>
                            <w:r w:rsidRPr="00815417">
                              <w:rPr>
                                <w:rFonts w:ascii="Arial" w:hAnsi="Arial" w:cs="Arial"/>
                                <w:b/>
                                <w:bCs/>
                                <w:sz w:val="20"/>
                                <w:szCs w:val="20"/>
                              </w:rPr>
                              <w:t>carcinoma</w:t>
                            </w:r>
                            <w:proofErr w:type="gramEnd"/>
                            <w:r w:rsidRPr="00815417">
                              <w:rPr>
                                <w:rFonts w:ascii="Arial" w:hAnsi="Arial" w:cs="Arial"/>
                                <w:b/>
                                <w:bCs/>
                                <w:sz w:val="20"/>
                                <w:szCs w:val="20"/>
                              </w:rPr>
                              <w:t>, Bowen’s disease or melanoma</w:t>
                            </w:r>
                          </w:p>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7" type="#_x0000_t202" style="position:absolute;margin-left:-2.8pt;margin-top:622.15pt;width:498.9pt;height:48.2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" fillcolor="yellow" insetpen="t">
                <v:shadow color="#ccc"/>
                <v:textbox inset="2.88pt,2.88pt,2.88pt,2.88pt">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 xml:space="preserve">**Tele-dermatology is not advisable for (pre) malignant conditions such as basal cell </w:t>
                      </w:r>
                    </w:p>
                    <w:p w:rsidR="00815417" w:rsidRPr="00815417" w:rsidRDefault="00815417" w:rsidP="00815417">
                      <w:pPr>
                        <w:widowControl w:val="0"/>
                        <w:jc w:val="center"/>
                        <w:rPr>
                          <w:rFonts w:ascii="Arial" w:hAnsi="Arial" w:cs="Arial"/>
                          <w:b/>
                          <w:bCs/>
                          <w:sz w:val="20"/>
                          <w:szCs w:val="20"/>
                        </w:rPr>
                      </w:pPr>
                      <w:proofErr w:type="gramStart"/>
                      <w:r w:rsidRPr="00815417">
                        <w:rPr>
                          <w:rFonts w:ascii="Arial" w:hAnsi="Arial" w:cs="Arial"/>
                          <w:b/>
                          <w:bCs/>
                          <w:sz w:val="20"/>
                          <w:szCs w:val="20"/>
                        </w:rPr>
                        <w:t>carcinoma</w:t>
                      </w:r>
                      <w:proofErr w:type="gramEnd"/>
                      <w:r w:rsidRPr="00815417">
                        <w:rPr>
                          <w:rFonts w:ascii="Arial" w:hAnsi="Arial" w:cs="Arial"/>
                          <w:b/>
                          <w:bCs/>
                          <w:sz w:val="20"/>
                          <w:szCs w:val="20"/>
                        </w:rPr>
                        <w:t>, Bowen’s disease or melanoma</w:t>
                      </w:r>
                    </w:p>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 </w:t>
                      </w:r>
                    </w:p>
                  </w:txbxContent>
                </v:textbox>
              </v:shape>
            </w:pict>
          </mc:Fallback>
        </mc:AlternateContent>
      </w:r>
      <w:r w:rsidRPr="00815417">
        <w:rPr>
          <w:noProof/>
          <w:lang w:eastAsia="en-GB"/>
        </w:rPr>
        <mc:AlternateContent>
          <mc:Choice Requires="wps">
            <w:drawing>
              <wp:anchor distT="36576" distB="36576" distL="36576" distR="36576" simplePos="0" relativeHeight="251675648" behindDoc="0" locked="0" layoutInCell="1" allowOverlap="1" wp14:anchorId="7756B419" wp14:editId="54481CFD">
                <wp:simplePos x="0" y="0"/>
                <wp:positionH relativeFrom="column">
                  <wp:posOffset>1466850</wp:posOffset>
                </wp:positionH>
                <wp:positionV relativeFrom="paragraph">
                  <wp:posOffset>7075805</wp:posOffset>
                </wp:positionV>
                <wp:extent cx="3239770" cy="605790"/>
                <wp:effectExtent l="0" t="0" r="17780" b="22860"/>
                <wp:wrapNone/>
                <wp:docPr id="168" name="Rounded 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605790"/>
                        </a:xfrm>
                        <a:prstGeom prst="roundRect">
                          <a:avLst>
                            <a:gd name="adj" fmla="val 16667"/>
                          </a:avLst>
                        </a:prstGeom>
                        <a:solidFill>
                          <a:srgbClr val="E8D1ED"/>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2nd tele-dermatology consultation can take place via response to treatment plan using portal.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8" o:spid="_x0000_s1028" style="position:absolute;margin-left:115.5pt;margin-top:557.15pt;width:255.1pt;height:47.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" fillcolor="#e8d1ed" insetpen="t">
                <v:shadow color="#ccc"/>
                <v:textbox inset="2.88pt,2.88pt,2.88pt,2.88pt">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2nd tele-dermatology consultation can take place via response to treatment plan using portal.</w:t>
                      </w:r>
                    </w:p>
                  </w:txbxContent>
                </v:textbox>
              </v:roundrect>
            </w:pict>
          </mc:Fallback>
        </mc:AlternateContent>
      </w:r>
      <w:r w:rsidRPr="00815417">
        <w:rPr>
          <w:noProof/>
          <w:lang w:eastAsia="en-GB"/>
        </w:rPr>
        <mc:AlternateContent>
          <mc:Choice Requires="wps">
            <w:drawing>
              <wp:anchor distT="36576" distB="36576" distL="36576" distR="36576" simplePos="0" relativeHeight="251674624" behindDoc="0" locked="0" layoutInCell="1" allowOverlap="1" wp14:anchorId="576B908A" wp14:editId="5494D247">
                <wp:simplePos x="0" y="0"/>
                <wp:positionH relativeFrom="column">
                  <wp:posOffset>1466850</wp:posOffset>
                </wp:positionH>
                <wp:positionV relativeFrom="paragraph">
                  <wp:posOffset>5850890</wp:posOffset>
                </wp:positionV>
                <wp:extent cx="3215005" cy="726440"/>
                <wp:effectExtent l="0" t="0" r="23495" b="16510"/>
                <wp:wrapNone/>
                <wp:docPr id="170" name="Rounded 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005" cy="726440"/>
                        </a:xfrm>
                        <a:prstGeom prst="roundRect">
                          <a:avLst>
                            <a:gd name="adj" fmla="val 16667"/>
                          </a:avLst>
                        </a:prstGeom>
                        <a:solidFill>
                          <a:srgbClr val="E8D1ED"/>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GP receives email to say that response and treatment plan available through the portal via link.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0" o:spid="_x0000_s1029" style="position:absolute;margin-left:115.5pt;margin-top:460.7pt;width:253.15pt;height:57.2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" fillcolor="#e8d1ed" insetpen="t">
                <v:shadow color="#ccc"/>
                <v:textbox inset="2.88pt,2.88pt,2.88pt,2.88pt">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GP receives email to say that response and treatment plan available through the portal via link.</w:t>
                      </w:r>
                    </w:p>
                  </w:txbxContent>
                </v:textbox>
              </v:roundrect>
            </w:pict>
          </mc:Fallback>
        </mc:AlternateContent>
      </w:r>
      <w:r w:rsidRPr="00815417">
        <w:rPr>
          <w:noProof/>
          <w:lang w:eastAsia="en-GB"/>
        </w:rPr>
        <mc:AlternateContent>
          <mc:Choice Requires="wps">
            <w:drawing>
              <wp:anchor distT="36576" distB="36576" distL="36576" distR="36576" simplePos="0" relativeHeight="251673600" behindDoc="0" locked="0" layoutInCell="1" allowOverlap="1" wp14:anchorId="7009699E" wp14:editId="3425BA1A">
                <wp:simplePos x="0" y="0"/>
                <wp:positionH relativeFrom="column">
                  <wp:posOffset>1466850</wp:posOffset>
                </wp:positionH>
                <wp:positionV relativeFrom="paragraph">
                  <wp:posOffset>4629150</wp:posOffset>
                </wp:positionV>
                <wp:extent cx="3215005" cy="723900"/>
                <wp:effectExtent l="0" t="0" r="23495" b="19050"/>
                <wp:wrapNone/>
                <wp:docPr id="167" name="Rounded 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005" cy="723900"/>
                        </a:xfrm>
                        <a:prstGeom prst="roundRect">
                          <a:avLst>
                            <a:gd name="adj" fmla="val 16667"/>
                          </a:avLst>
                        </a:prstGeom>
                        <a:solidFill>
                          <a:srgbClr val="E8D1ED"/>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Referral received by dermatologist within 24hours and response and treatment plan uploaded onto portal.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7" o:spid="_x0000_s1030" style="position:absolute;margin-left:115.5pt;margin-top:364.5pt;width:253.15pt;height:5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" fillcolor="#e8d1ed" insetpen="t">
                <v:shadow color="#ccc"/>
                <v:textbox inset="2.88pt,2.88pt,2.88pt,2.88pt">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Referral received by dermatologist within 24hours and response and treatment plan uploaded onto portal.</w:t>
                      </w:r>
                    </w:p>
                  </w:txbxContent>
                </v:textbox>
              </v:roundrect>
            </w:pict>
          </mc:Fallback>
        </mc:AlternateContent>
      </w:r>
      <w:r w:rsidRPr="00815417">
        <w:rPr>
          <w:noProof/>
          <w:lang w:eastAsia="en-GB"/>
        </w:rPr>
        <mc:AlternateContent>
          <mc:Choice Requires="wps">
            <w:drawing>
              <wp:anchor distT="36576" distB="36576" distL="36576" distR="36576" simplePos="0" relativeHeight="251672576" behindDoc="0" locked="0" layoutInCell="1" allowOverlap="1" wp14:anchorId="2F7CD9FF" wp14:editId="63C3D24B">
                <wp:simplePos x="0" y="0"/>
                <wp:positionH relativeFrom="column">
                  <wp:posOffset>1466850</wp:posOffset>
                </wp:positionH>
                <wp:positionV relativeFrom="paragraph">
                  <wp:posOffset>3555365</wp:posOffset>
                </wp:positionV>
                <wp:extent cx="3215005" cy="575945"/>
                <wp:effectExtent l="0" t="0" r="23495" b="14605"/>
                <wp:wrapNone/>
                <wp:docPr id="162"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005" cy="575945"/>
                        </a:xfrm>
                        <a:prstGeom prst="roundRect">
                          <a:avLst>
                            <a:gd name="adj" fmla="val 16667"/>
                          </a:avLst>
                        </a:prstGeom>
                        <a:solidFill>
                          <a:srgbClr val="E8D1ED"/>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 xml:space="preserve">Message sent to dermatologist via portal </w:t>
                            </w:r>
                          </w:p>
                          <w:p w:rsidR="00815417" w:rsidRPr="00815417" w:rsidRDefault="00815417" w:rsidP="00815417">
                            <w:pPr>
                              <w:widowControl w:val="0"/>
                              <w:jc w:val="center"/>
                              <w:rPr>
                                <w:rFonts w:ascii="Arial" w:hAnsi="Arial" w:cs="Arial"/>
                                <w:sz w:val="20"/>
                                <w:szCs w:val="20"/>
                              </w:rPr>
                            </w:pPr>
                            <w:proofErr w:type="gramStart"/>
                            <w:r w:rsidRPr="00815417">
                              <w:rPr>
                                <w:rFonts w:ascii="Arial" w:hAnsi="Arial" w:cs="Arial"/>
                                <w:b/>
                                <w:bCs/>
                                <w:sz w:val="20"/>
                                <w:szCs w:val="20"/>
                              </w:rPr>
                              <w:t>informing</w:t>
                            </w:r>
                            <w:proofErr w:type="gramEnd"/>
                            <w:r w:rsidRPr="00815417">
                              <w:rPr>
                                <w:rFonts w:ascii="Arial" w:hAnsi="Arial" w:cs="Arial"/>
                                <w:b/>
                                <w:bCs/>
                                <w:sz w:val="20"/>
                                <w:szCs w:val="20"/>
                              </w:rPr>
                              <w:t xml:space="preserve"> them of referral awaiting review</w:t>
                            </w:r>
                            <w:r w:rsidRPr="00815417">
                              <w:rPr>
                                <w:rFonts w:ascii="Arial" w:hAnsi="Arial" w:cs="Arial"/>
                                <w:sz w:val="20"/>
                                <w:szCs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2" o:spid="_x0000_s1031" style="position:absolute;margin-left:115.5pt;margin-top:279.95pt;width:253.15pt;height:45.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" fillcolor="#e8d1ed" insetpen="t">
                <v:shadow color="#ccc"/>
                <v:textbox inset="2.88pt,2.88pt,2.88pt,2.88pt">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 xml:space="preserve">Message sent to dermatologist via portal </w:t>
                      </w:r>
                    </w:p>
                    <w:p w:rsidR="00815417" w:rsidRPr="00815417" w:rsidRDefault="00815417" w:rsidP="00815417">
                      <w:pPr>
                        <w:widowControl w:val="0"/>
                        <w:jc w:val="center"/>
                        <w:rPr>
                          <w:rFonts w:ascii="Arial" w:hAnsi="Arial" w:cs="Arial"/>
                          <w:sz w:val="20"/>
                          <w:szCs w:val="20"/>
                        </w:rPr>
                      </w:pPr>
                      <w:proofErr w:type="gramStart"/>
                      <w:r w:rsidRPr="00815417">
                        <w:rPr>
                          <w:rFonts w:ascii="Arial" w:hAnsi="Arial" w:cs="Arial"/>
                          <w:b/>
                          <w:bCs/>
                          <w:sz w:val="20"/>
                          <w:szCs w:val="20"/>
                        </w:rPr>
                        <w:t>informing</w:t>
                      </w:r>
                      <w:proofErr w:type="gramEnd"/>
                      <w:r w:rsidRPr="00815417">
                        <w:rPr>
                          <w:rFonts w:ascii="Arial" w:hAnsi="Arial" w:cs="Arial"/>
                          <w:b/>
                          <w:bCs/>
                          <w:sz w:val="20"/>
                          <w:szCs w:val="20"/>
                        </w:rPr>
                        <w:t xml:space="preserve"> them of referral awaiting review</w:t>
                      </w:r>
                      <w:r w:rsidRPr="00815417">
                        <w:rPr>
                          <w:rFonts w:ascii="Arial" w:hAnsi="Arial" w:cs="Arial"/>
                          <w:sz w:val="20"/>
                          <w:szCs w:val="20"/>
                        </w:rPr>
                        <w:t>.</w:t>
                      </w:r>
                    </w:p>
                  </w:txbxContent>
                </v:textbox>
              </v:roundrect>
            </w:pict>
          </mc:Fallback>
        </mc:AlternateContent>
      </w:r>
      <w:r w:rsidRPr="00815417">
        <w:rPr>
          <w:noProof/>
          <w:lang w:eastAsia="en-GB"/>
        </w:rPr>
        <mc:AlternateContent>
          <mc:Choice Requires="wps">
            <w:drawing>
              <wp:anchor distT="36576" distB="36576" distL="36576" distR="36576" simplePos="0" relativeHeight="251671552" behindDoc="0" locked="0" layoutInCell="1" allowOverlap="1" wp14:anchorId="520A628C" wp14:editId="737369D3">
                <wp:simplePos x="0" y="0"/>
                <wp:positionH relativeFrom="column">
                  <wp:posOffset>1466850</wp:posOffset>
                </wp:positionH>
                <wp:positionV relativeFrom="paragraph">
                  <wp:posOffset>2496185</wp:posOffset>
                </wp:positionV>
                <wp:extent cx="3215005" cy="550545"/>
                <wp:effectExtent l="0" t="0" r="23495" b="20955"/>
                <wp:wrapNone/>
                <wp:docPr id="163" name="Rounded 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005" cy="550545"/>
                        </a:xfrm>
                        <a:prstGeom prst="roundRect">
                          <a:avLst>
                            <a:gd name="adj" fmla="val 16667"/>
                          </a:avLst>
                        </a:prstGeom>
                        <a:solidFill>
                          <a:srgbClr val="E8D1ED"/>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Photographs and referral made via KSYOS portal.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3" o:spid="_x0000_s1032" style="position:absolute;margin-left:115.5pt;margin-top:196.55pt;width:253.15pt;height:43.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" fillcolor="#e8d1ed" insetpen="t">
                <v:shadow color="#ccc"/>
                <v:textbox inset="2.88pt,2.88pt,2.88pt,2.88pt">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Photographs and referral made via KSYOS portal.</w:t>
                      </w:r>
                    </w:p>
                  </w:txbxContent>
                </v:textbox>
              </v:roundrect>
            </w:pict>
          </mc:Fallback>
        </mc:AlternateContent>
      </w:r>
      <w:r w:rsidRPr="00815417">
        <w:rPr>
          <w:noProof/>
          <w:lang w:eastAsia="en-GB"/>
        </w:rPr>
        <mc:AlternateContent>
          <mc:Choice Requires="wps">
            <w:drawing>
              <wp:anchor distT="36576" distB="36576" distL="36576" distR="36576" simplePos="0" relativeHeight="251670528" behindDoc="0" locked="0" layoutInCell="1" allowOverlap="1" wp14:anchorId="6B40AB97" wp14:editId="2B039F17">
                <wp:simplePos x="0" y="0"/>
                <wp:positionH relativeFrom="column">
                  <wp:posOffset>1466850</wp:posOffset>
                </wp:positionH>
                <wp:positionV relativeFrom="paragraph">
                  <wp:posOffset>1498600</wp:posOffset>
                </wp:positionV>
                <wp:extent cx="3215005" cy="504190"/>
                <wp:effectExtent l="0" t="0" r="23495" b="10160"/>
                <wp:wrapNone/>
                <wp:docPr id="164" name="Rounded 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005" cy="504190"/>
                        </a:xfrm>
                        <a:prstGeom prst="roundRect">
                          <a:avLst>
                            <a:gd name="adj" fmla="val 16667"/>
                          </a:avLst>
                        </a:prstGeom>
                        <a:solidFill>
                          <a:srgbClr val="E8D1ED"/>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 xml:space="preserve">Patient assessed as suitable for </w:t>
                            </w:r>
                          </w:p>
                          <w:p w:rsidR="00815417" w:rsidRPr="00815417" w:rsidRDefault="00815417" w:rsidP="00815417">
                            <w:pPr>
                              <w:widowControl w:val="0"/>
                              <w:jc w:val="center"/>
                              <w:rPr>
                                <w:rFonts w:ascii="Arial" w:hAnsi="Arial" w:cs="Arial"/>
                                <w:b/>
                                <w:bCs/>
                                <w:sz w:val="20"/>
                                <w:szCs w:val="20"/>
                              </w:rPr>
                            </w:pPr>
                            <w:proofErr w:type="gramStart"/>
                            <w:r w:rsidRPr="00815417">
                              <w:rPr>
                                <w:rFonts w:ascii="Arial" w:hAnsi="Arial" w:cs="Arial"/>
                                <w:b/>
                                <w:bCs/>
                                <w:sz w:val="20"/>
                                <w:szCs w:val="20"/>
                              </w:rPr>
                              <w:t>Tele-dermatology referral.</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4" o:spid="_x0000_s1033" style="position:absolute;margin-left:115.5pt;margin-top:118pt;width:253.15pt;height:39.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" fillcolor="#e8d1ed" insetpen="t">
                <v:shadow color="#ccc"/>
                <v:textbox inset="2.88pt,2.88pt,2.88pt,2.88pt">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 xml:space="preserve">Patient assessed as suitable for </w:t>
                      </w:r>
                    </w:p>
                    <w:p w:rsidR="00815417" w:rsidRPr="00815417" w:rsidRDefault="00815417" w:rsidP="00815417">
                      <w:pPr>
                        <w:widowControl w:val="0"/>
                        <w:jc w:val="center"/>
                        <w:rPr>
                          <w:rFonts w:ascii="Arial" w:hAnsi="Arial" w:cs="Arial"/>
                          <w:b/>
                          <w:bCs/>
                          <w:sz w:val="20"/>
                          <w:szCs w:val="20"/>
                        </w:rPr>
                      </w:pPr>
                      <w:proofErr w:type="gramStart"/>
                      <w:r w:rsidRPr="00815417">
                        <w:rPr>
                          <w:rFonts w:ascii="Arial" w:hAnsi="Arial" w:cs="Arial"/>
                          <w:b/>
                          <w:bCs/>
                          <w:sz w:val="20"/>
                          <w:szCs w:val="20"/>
                        </w:rPr>
                        <w:t>Tele-dermatology referral.</w:t>
                      </w:r>
                      <w:proofErr w:type="gramEnd"/>
                    </w:p>
                  </w:txbxContent>
                </v:textbox>
              </v:roundrect>
            </w:pict>
          </mc:Fallback>
        </mc:AlternateContent>
      </w:r>
      <w:r w:rsidRPr="00815417">
        <w:rPr>
          <w:noProof/>
          <w:lang w:eastAsia="en-GB"/>
        </w:rPr>
        <mc:AlternateContent>
          <mc:Choice Requires="wps">
            <w:drawing>
              <wp:anchor distT="36576" distB="36576" distL="36576" distR="36576" simplePos="0" relativeHeight="251669504" behindDoc="0" locked="0" layoutInCell="1" allowOverlap="1" wp14:anchorId="138D41E5" wp14:editId="2D25AB42">
                <wp:simplePos x="0" y="0"/>
                <wp:positionH relativeFrom="column">
                  <wp:posOffset>1466850</wp:posOffset>
                </wp:positionH>
                <wp:positionV relativeFrom="paragraph">
                  <wp:posOffset>496570</wp:posOffset>
                </wp:positionV>
                <wp:extent cx="3239770" cy="504190"/>
                <wp:effectExtent l="0" t="0" r="17780" b="10160"/>
                <wp:wrapNone/>
                <wp:docPr id="165" name="Rounded 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04190"/>
                        </a:xfrm>
                        <a:prstGeom prst="roundRect">
                          <a:avLst>
                            <a:gd name="adj" fmla="val 16667"/>
                          </a:avLst>
                        </a:prstGeom>
                        <a:solidFill>
                          <a:srgbClr val="E8D1ED"/>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GP attendance - patient has skin lesion/condition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5" o:spid="_x0000_s1034" style="position:absolute;margin-left:115.5pt;margin-top:39.1pt;width:255.1pt;height:39.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" fillcolor="#e8d1ed" insetpen="t">
                <v:shadow color="#ccc"/>
                <v:textbox inset="2.88pt,2.88pt,2.88pt,2.88pt">
                  <w:txbxContent>
                    <w:p w:rsidR="00815417" w:rsidRPr="00815417" w:rsidRDefault="00815417" w:rsidP="00815417">
                      <w:pPr>
                        <w:widowControl w:val="0"/>
                        <w:jc w:val="center"/>
                        <w:rPr>
                          <w:rFonts w:ascii="Arial" w:hAnsi="Arial" w:cs="Arial"/>
                          <w:b/>
                          <w:bCs/>
                          <w:sz w:val="20"/>
                          <w:szCs w:val="20"/>
                        </w:rPr>
                      </w:pPr>
                      <w:r w:rsidRPr="00815417">
                        <w:rPr>
                          <w:rFonts w:ascii="Arial" w:hAnsi="Arial" w:cs="Arial"/>
                          <w:b/>
                          <w:bCs/>
                          <w:sz w:val="20"/>
                          <w:szCs w:val="20"/>
                        </w:rPr>
                        <w:t>GP attendance - patient has skin lesion/condition</w:t>
                      </w:r>
                    </w:p>
                  </w:txbxContent>
                </v:textbox>
              </v:roundrect>
            </w:pict>
          </mc:Fallback>
        </mc:AlternateContent>
      </w:r>
      <w:r w:rsidRPr="00815417">
        <w:rPr>
          <w:noProof/>
          <w:lang w:eastAsia="en-GB"/>
        </w:rPr>
        <mc:AlternateContent>
          <mc:Choice Requires="wps">
            <w:drawing>
              <wp:anchor distT="36576" distB="36576" distL="36576" distR="36576" simplePos="0" relativeHeight="251668480" behindDoc="0" locked="0" layoutInCell="1" allowOverlap="1" wp14:anchorId="1506AD51" wp14:editId="3C33AA82">
                <wp:simplePos x="0" y="0"/>
                <wp:positionH relativeFrom="column">
                  <wp:posOffset>803910</wp:posOffset>
                </wp:positionH>
                <wp:positionV relativeFrom="paragraph">
                  <wp:posOffset>144780</wp:posOffset>
                </wp:positionV>
                <wp:extent cx="4464050" cy="437515"/>
                <wp:effectExtent l="0" t="0" r="0" b="63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37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417" w:rsidRPr="00815417" w:rsidRDefault="00815417" w:rsidP="00815417">
                            <w:pPr>
                              <w:widowControl w:val="0"/>
                              <w:jc w:val="center"/>
                              <w:rPr>
                                <w:rFonts w:ascii="Arial" w:hAnsi="Arial" w:cs="Arial"/>
                                <w:b/>
                                <w:bCs/>
                                <w:sz w:val="20"/>
                                <w:szCs w:val="20"/>
                                <w:u w:val="single"/>
                              </w:rPr>
                            </w:pPr>
                            <w:r w:rsidRPr="00815417">
                              <w:rPr>
                                <w:rFonts w:ascii="Arial" w:hAnsi="Arial" w:cs="Arial"/>
                                <w:b/>
                                <w:bCs/>
                                <w:sz w:val="20"/>
                                <w:szCs w:val="20"/>
                                <w:u w:val="single"/>
                              </w:rPr>
                              <w:t>Tele-dermatology Referral Pathway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margin-left:63.3pt;margin-top:11.4pt;width:351.5pt;height:34.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" filled="f" stroked="f" insetpen="t">
                <v:textbox inset="2.88pt,2.88pt,2.88pt,2.88pt">
                  <w:txbxContent>
                    <w:p w:rsidR="00815417" w:rsidRPr="00815417" w:rsidRDefault="00815417" w:rsidP="00815417">
                      <w:pPr>
                        <w:widowControl w:val="0"/>
                        <w:jc w:val="center"/>
                        <w:rPr>
                          <w:rFonts w:ascii="Arial" w:hAnsi="Arial" w:cs="Arial"/>
                          <w:b/>
                          <w:bCs/>
                          <w:sz w:val="20"/>
                          <w:szCs w:val="20"/>
                          <w:u w:val="single"/>
                        </w:rPr>
                      </w:pPr>
                      <w:r w:rsidRPr="00815417">
                        <w:rPr>
                          <w:rFonts w:ascii="Arial" w:hAnsi="Arial" w:cs="Arial"/>
                          <w:b/>
                          <w:bCs/>
                          <w:sz w:val="20"/>
                          <w:szCs w:val="20"/>
                          <w:u w:val="single"/>
                        </w:rPr>
                        <w:t>Tele-dermatology Referral Pathway</w:t>
                      </w:r>
                    </w:p>
                  </w:txbxContent>
                </v:textbox>
              </v:shape>
            </w:pict>
          </mc:Fallback>
        </mc:AlternateContent>
      </w:r>
      <w:r w:rsidRPr="00815417">
        <w:rPr>
          <w:noProof/>
          <w:lang w:eastAsia="en-GB"/>
        </w:rPr>
        <mc:AlternateContent>
          <mc:Choice Requires="wpg">
            <w:drawing>
              <wp:anchor distT="0" distB="0" distL="114300" distR="114300" simplePos="0" relativeHeight="251667456" behindDoc="1" locked="0" layoutInCell="0" allowOverlap="0" wp14:anchorId="583F7245" wp14:editId="150FAA58">
                <wp:simplePos x="0" y="0"/>
                <wp:positionH relativeFrom="page">
                  <wp:posOffset>5365144</wp:posOffset>
                </wp:positionH>
                <wp:positionV relativeFrom="page">
                  <wp:posOffset>622003</wp:posOffset>
                </wp:positionV>
                <wp:extent cx="1727835" cy="431800"/>
                <wp:effectExtent l="0" t="0" r="5715" b="6350"/>
                <wp:wrapNone/>
                <wp:docPr id="173" name="Group 1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174" name="Freeform 2"/>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4"/>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422.45pt;margin-top:49pt;width:136.05pt;height:34pt;z-index:-251649024;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" o:allowincell="f" o:allowoverlap="f">
                <o:lock v:ext="edit" aspectratio="t"/>
                <v:shape id="Freeform 2" o:spid="_x0000_s1027" style="position:absolute;left:8004;top:5032;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u3sEA&#10;AADcAAAADwAAAGRycy9kb3ducmV2LnhtbERPTWvCQBC9F/wPywi9lLqx2NhGV5EUQY9G6XnIjptg&#10;djZkV5P+e1cQepvH+5zlerCNuFHna8cKppMEBHHpdM1Gwem4ff8C4QOyxsYxKfgjD+vV6GWJmXY9&#10;H+hWBCNiCPsMFVQhtJmUvqzIop+4ljhyZ9dZDBF2RuoO+xhuG/mRJKm0WHNsqLClvKLyUlytgvz3&#10;O++LNCnm5/InTPef5m3vjFKv42GzABFoCP/ip3un4/z5DB7PxAv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e7t7BAAAA3AAAAA8AAAAAAAAAAAAAAAAAmAIAAGRycy9kb3du&#10;cmV2LnhtbFBLBQYAAAAABAAEAPUAAACGAw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3" o:spid="_x0000_s1028" style="position:absolute;left:8004;top:5415;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FYMQA&#10;AADcAAAADwAAAGRycy9kb3ducmV2LnhtbERP22rCQBB9F/oPyxR8000LvZC6SmktCEXQWAp9m2Sn&#10;2dDsbJodNf69KxT6Nodzndli8K06UB+bwAZuphko4irYhmsDH7u3ySOoKMgW28Bk4EQRFvOr0Qxz&#10;G468pUMhtUohHHM04ES6XOtYOfIYp6EjTtx36D1Kgn2tbY/HFO5bfZtl99pjw6nBYUcvjqqfYu8N&#10;fPHnsvwtXzfvu0LLclOsXbkXY8bXw/MTKKFB/sV/7pVN8x/u4PJMukDP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fBWDEAAAA3AAAAA8AAAAAAAAAAAAAAAAAmAIAAGRycy9k&#10;b3ducmV2LnhtbFBLBQYAAAAABAAEAPUAAACJAw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4" o:spid="_x0000_s1029" style="position:absolute;left:2362;top:5136;width:7269;height:1672;visibility:visible;mso-wrap-style:square;v-text-anchor:top" coordsize="9679,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4IeMMA&#10;AADcAAAADwAAAGRycy9kb3ducmV2LnhtbERP22rCQBB9L/gPywh9qxtbSDW6ihZKWhDFCz4P2TEJ&#10;ZmdDdpts/75bKPRtDuc6y3Uwjeipc7VlBdNJAoK4sLrmUsHl/P40A+E8ssbGMin4Jgfr1ehhiZm2&#10;Ax+pP/lSxBB2GSqovG8zKV1RkUE3sS1x5G62M+gj7EqpOxxiuGnkc5Kk0mDNsaHClt4qKu6nL6Pg&#10;5fN6HfLL/tDoUORhe97l9Xyn1OM4bBYgPAX/L/5zf+g4/zWF32fi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4IeMMAAADcAAAADwAAAAAAAAAAAAAAAACYAgAAZHJzL2Rv&#10;d25yZXYueG1sUEsFBgAAAAAEAAQA9QAAAIgDA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r w:rsidRPr="00C21303">
        <w:rPr>
          <w:noProof/>
          <w:lang w:eastAsia="en-GB"/>
        </w:rPr>
        <mc:AlternateContent>
          <mc:Choice Requires="wps">
            <w:drawing>
              <wp:anchor distT="0" distB="0" distL="114300" distR="114300" simplePos="0" relativeHeight="251665408" behindDoc="0" locked="0" layoutInCell="1" allowOverlap="1" wp14:anchorId="08D76A0C" wp14:editId="4B0C1444">
                <wp:simplePos x="0" y="0"/>
                <wp:positionH relativeFrom="column">
                  <wp:posOffset>5176520</wp:posOffset>
                </wp:positionH>
                <wp:positionV relativeFrom="paragraph">
                  <wp:posOffset>-658953</wp:posOffset>
                </wp:positionV>
                <wp:extent cx="1169035"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solidFill>
                          <a:srgbClr val="FFFFFF"/>
                        </a:solidFill>
                        <a:ln w="9525">
                          <a:noFill/>
                          <a:miter lim="800000"/>
                          <a:headEnd/>
                          <a:tailEnd/>
                        </a:ln>
                      </wps:spPr>
                      <wps:txbx>
                        <w:txbxContent>
                          <w:p w:rsidR="00815417" w:rsidRPr="00C57883" w:rsidRDefault="00815417" w:rsidP="00815417">
                            <w:pPr>
                              <w:pStyle w:val="Header"/>
                              <w:rPr>
                                <w:rFonts w:ascii="Arial" w:hAnsi="Arial" w:cs="Arial"/>
                                <w:b/>
                              </w:rPr>
                            </w:pPr>
                            <w:r w:rsidRPr="006951AB">
                              <w:rPr>
                                <w:rFonts w:ascii="Arial" w:hAnsi="Arial" w:cs="Arial"/>
                                <w:b/>
                              </w:rPr>
                              <w:t xml:space="preserve">APPENDIX </w:t>
                            </w:r>
                            <w:r>
                              <w:rPr>
                                <w:rFonts w:ascii="Arial" w:hAnsi="Arial" w:cs="Arial"/>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6" type="#_x0000_t202" style="position:absolute;margin-left:407.6pt;margin-top:-51.9pt;width:92.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" stroked="f">
                <v:textbox style="mso-fit-shape-to-text:t">
                  <w:txbxContent>
                    <w:p w:rsidR="00815417" w:rsidRPr="00C57883" w:rsidRDefault="00815417" w:rsidP="00815417">
                      <w:pPr>
                        <w:pStyle w:val="Header"/>
                        <w:rPr>
                          <w:rFonts w:ascii="Arial" w:hAnsi="Arial" w:cs="Arial"/>
                          <w:b/>
                        </w:rPr>
                      </w:pPr>
                      <w:r w:rsidRPr="006951AB">
                        <w:rPr>
                          <w:rFonts w:ascii="Arial" w:hAnsi="Arial" w:cs="Arial"/>
                          <w:b/>
                        </w:rPr>
                        <w:t xml:space="preserve">APPENDIX </w:t>
                      </w:r>
                      <w:r>
                        <w:rPr>
                          <w:rFonts w:ascii="Arial" w:hAnsi="Arial" w:cs="Arial"/>
                          <w:b/>
                        </w:rPr>
                        <w:t>B</w:t>
                      </w:r>
                    </w:p>
                  </w:txbxContent>
                </v:textbox>
              </v:shape>
            </w:pict>
          </mc:Fallback>
        </mc:AlternateContent>
      </w:r>
    </w:p>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Pr="00815417" w:rsidRDefault="00815417" w:rsidP="00815417"/>
    <w:p w:rsidR="00815417" w:rsidRDefault="00815417">
      <w:r>
        <w:br w:type="page"/>
      </w:r>
    </w:p>
    <w:p w:rsidR="00815417" w:rsidRPr="00815417" w:rsidRDefault="00815417" w:rsidP="00815417">
      <w:pPr>
        <w:spacing w:line="240" w:lineRule="auto"/>
        <w:rPr>
          <w:rFonts w:ascii="Arial" w:eastAsia="Times New Roman" w:hAnsi="Arial" w:cs="Arial"/>
          <w:color w:val="0072C6"/>
          <w:sz w:val="44"/>
          <w:szCs w:val="44"/>
          <w:lang w:eastAsia="en-GB"/>
        </w:rPr>
      </w:pPr>
      <w:r w:rsidRPr="00815417">
        <w:rPr>
          <w:rFonts w:ascii="Arial" w:eastAsia="Times New Roman" w:hAnsi="Arial" w:cs="Arial"/>
          <w:color w:val="0072C6"/>
          <w:sz w:val="44"/>
          <w:szCs w:val="44"/>
          <w:lang w:eastAsia="en-GB"/>
        </w:rPr>
        <w:lastRenderedPageBreak/>
        <w:t>Appendix C</w:t>
      </w:r>
    </w:p>
    <w:p w:rsidR="00815417" w:rsidRPr="00815417" w:rsidRDefault="00815417" w:rsidP="00815417">
      <w:pPr>
        <w:spacing w:line="240" w:lineRule="auto"/>
        <w:rPr>
          <w:rFonts w:ascii="Arial" w:eastAsia="Times New Roman" w:hAnsi="Arial" w:cs="Arial"/>
          <w:color w:val="0072C6"/>
          <w:sz w:val="44"/>
          <w:szCs w:val="44"/>
          <w:lang w:eastAsia="en-GB"/>
        </w:rPr>
      </w:pPr>
      <w:r w:rsidRPr="00815417">
        <w:rPr>
          <w:rFonts w:ascii="Arial" w:eastAsia="Times New Roman" w:hAnsi="Arial" w:cs="Arial"/>
          <w:color w:val="0072C6"/>
          <w:sz w:val="44"/>
          <w:szCs w:val="44"/>
          <w:lang w:eastAsia="en-GB"/>
        </w:rPr>
        <w:t>Consent form for the use of digital images with referral for people with skin conditions</w:t>
      </w:r>
    </w:p>
    <w:p w:rsidR="00815417" w:rsidRPr="00815417" w:rsidRDefault="00815417" w:rsidP="00815417">
      <w:pPr>
        <w:spacing w:line="240" w:lineRule="auto"/>
        <w:rPr>
          <w:rFonts w:ascii="Arial" w:eastAsia="MS Mincho" w:hAnsi="Arial" w:cs="Arial"/>
          <w:sz w:val="24"/>
          <w:szCs w:val="20"/>
          <w:lang w:eastAsia="ja-JP"/>
        </w:rPr>
      </w:pPr>
    </w:p>
    <w:p w:rsidR="00815417" w:rsidRPr="00815417" w:rsidRDefault="00815417" w:rsidP="00815417">
      <w:pPr>
        <w:rPr>
          <w:rFonts w:ascii="Arial" w:eastAsia="Times New Roman" w:hAnsi="Arial" w:cs="Arial"/>
          <w:b/>
          <w:color w:val="00A098"/>
          <w:sz w:val="28"/>
          <w:szCs w:val="24"/>
          <w:lang w:eastAsia="en-GB"/>
        </w:rPr>
      </w:pPr>
      <w:r w:rsidRPr="00815417">
        <w:rPr>
          <w:rFonts w:ascii="Arial" w:eastAsia="Times New Roman" w:hAnsi="Arial" w:cs="Arial"/>
          <w:b/>
          <w:color w:val="00A098"/>
          <w:sz w:val="28"/>
          <w:szCs w:val="24"/>
          <w:lang w:eastAsia="en-GB"/>
        </w:rPr>
        <w:t>Statement of the patient</w:t>
      </w:r>
    </w:p>
    <w:p w:rsidR="00815417" w:rsidRPr="00815417" w:rsidRDefault="00815417" w:rsidP="00815417">
      <w:pPr>
        <w:rPr>
          <w:rFonts w:ascii="Arial" w:eastAsia="Times New Roman" w:hAnsi="Arial" w:cs="Arial"/>
          <w:u w:val="single"/>
          <w:lang w:eastAsia="en-GB"/>
        </w:rPr>
      </w:pPr>
      <w:r w:rsidRPr="00815417">
        <w:rPr>
          <w:rFonts w:ascii="Arial" w:eastAsia="Times New Roman" w:hAnsi="Arial" w:cs="Arial"/>
          <w:b/>
          <w:lang w:eastAsia="en-GB"/>
        </w:rPr>
        <w:t xml:space="preserve">I confirm that I: </w:t>
      </w:r>
      <w:r w:rsidRPr="00815417">
        <w:rPr>
          <w:rFonts w:ascii="Arial" w:eastAsia="Times New Roman" w:hAnsi="Arial" w:cs="Arial"/>
          <w:b/>
          <w:lang w:eastAsia="en-GB"/>
        </w:rPr>
        <w:tab/>
      </w:r>
      <w:r w:rsidRPr="00815417">
        <w:rPr>
          <w:rFonts w:ascii="Arial" w:eastAsia="Times New Roman" w:hAnsi="Arial" w:cs="Arial"/>
          <w:b/>
          <w:color w:val="A6A6A6"/>
          <w:u w:val="single"/>
          <w:lang w:eastAsia="en-GB"/>
        </w:rPr>
        <w:tab/>
      </w:r>
      <w:r w:rsidRPr="00815417">
        <w:rPr>
          <w:rFonts w:ascii="Arial" w:eastAsia="Times New Roman" w:hAnsi="Arial" w:cs="Arial"/>
          <w:b/>
          <w:color w:val="A6A6A6"/>
          <w:u w:val="single"/>
          <w:lang w:eastAsia="en-GB"/>
        </w:rPr>
        <w:tab/>
      </w:r>
      <w:r w:rsidRPr="00815417">
        <w:rPr>
          <w:rFonts w:ascii="Arial" w:eastAsia="Times New Roman" w:hAnsi="Arial" w:cs="Arial"/>
          <w:b/>
          <w:color w:val="A6A6A6"/>
          <w:u w:val="single"/>
          <w:lang w:eastAsia="en-GB"/>
        </w:rPr>
        <w:tab/>
      </w:r>
      <w:r w:rsidRPr="00815417">
        <w:rPr>
          <w:rFonts w:ascii="Arial" w:eastAsia="Times New Roman" w:hAnsi="Arial" w:cs="Arial"/>
          <w:b/>
          <w:color w:val="A6A6A6"/>
          <w:u w:val="single"/>
          <w:lang w:eastAsia="en-GB"/>
        </w:rPr>
        <w:tab/>
      </w:r>
      <w:r w:rsidRPr="00815417">
        <w:rPr>
          <w:rFonts w:ascii="Arial" w:eastAsia="Times New Roman" w:hAnsi="Arial" w:cs="Arial"/>
          <w:b/>
          <w:color w:val="A6A6A6"/>
          <w:u w:val="single"/>
          <w:lang w:eastAsia="en-GB"/>
        </w:rPr>
        <w:tab/>
      </w:r>
      <w:r w:rsidRPr="00815417">
        <w:rPr>
          <w:rFonts w:ascii="Arial" w:eastAsia="Times New Roman" w:hAnsi="Arial" w:cs="Arial"/>
          <w:b/>
          <w:color w:val="A6A6A6"/>
          <w:u w:val="single"/>
          <w:lang w:eastAsia="en-GB"/>
        </w:rPr>
        <w:tab/>
      </w:r>
      <w:r w:rsidRPr="00815417">
        <w:rPr>
          <w:rFonts w:ascii="Arial" w:eastAsia="Times New Roman" w:hAnsi="Arial" w:cs="Arial"/>
          <w:b/>
          <w:color w:val="A6A6A6"/>
          <w:u w:val="single"/>
          <w:lang w:eastAsia="en-GB"/>
        </w:rPr>
        <w:tab/>
      </w:r>
      <w:r w:rsidRPr="00815417">
        <w:rPr>
          <w:rFonts w:ascii="Arial" w:eastAsia="Times New Roman" w:hAnsi="Arial" w:cs="Arial"/>
          <w:b/>
          <w:color w:val="A6A6A6"/>
          <w:u w:val="single"/>
          <w:lang w:eastAsia="en-GB"/>
        </w:rPr>
        <w:tab/>
      </w:r>
      <w:r w:rsidRPr="00815417">
        <w:rPr>
          <w:rFonts w:ascii="Arial" w:eastAsia="Times New Roman" w:hAnsi="Arial" w:cs="Arial"/>
          <w:b/>
          <w:color w:val="A6A6A6"/>
          <w:u w:val="single"/>
          <w:lang w:eastAsia="en-GB"/>
        </w:rPr>
        <w:tab/>
      </w:r>
    </w:p>
    <w:p w:rsidR="00815417" w:rsidRPr="00815417" w:rsidRDefault="00815417" w:rsidP="00815417">
      <w:pPr>
        <w:numPr>
          <w:ilvl w:val="0"/>
          <w:numId w:val="15"/>
        </w:numPr>
        <w:spacing w:after="200" w:line="240" w:lineRule="auto"/>
        <w:ind w:left="357" w:hanging="357"/>
        <w:contextualSpacing/>
        <w:rPr>
          <w:rFonts w:ascii="Arial" w:eastAsia="Times New Roman" w:hAnsi="Arial" w:cs="Arial"/>
          <w:lang w:eastAsia="en-GB"/>
        </w:rPr>
      </w:pPr>
      <w:r w:rsidRPr="00815417">
        <w:rPr>
          <w:rFonts w:ascii="Arial" w:eastAsia="Times New Roman" w:hAnsi="Arial" w:cs="Arial"/>
          <w:lang w:eastAsia="en-GB"/>
        </w:rPr>
        <w:t xml:space="preserve">Have had the process of </w:t>
      </w:r>
      <w:proofErr w:type="spellStart"/>
      <w:r w:rsidRPr="00815417">
        <w:rPr>
          <w:rFonts w:ascii="Arial" w:eastAsia="Times New Roman" w:hAnsi="Arial" w:cs="Arial"/>
          <w:lang w:eastAsia="en-GB"/>
        </w:rPr>
        <w:t>teledermatology</w:t>
      </w:r>
      <w:proofErr w:type="spellEnd"/>
      <w:r w:rsidRPr="00815417">
        <w:rPr>
          <w:rFonts w:ascii="Arial" w:eastAsia="Times New Roman" w:hAnsi="Arial" w:cs="Arial"/>
          <w:lang w:eastAsia="en-GB"/>
        </w:rPr>
        <w:t xml:space="preserve"> explained to me and I have had the </w:t>
      </w:r>
    </w:p>
    <w:p w:rsidR="00815417" w:rsidRPr="00815417" w:rsidRDefault="00815417" w:rsidP="00815417">
      <w:pPr>
        <w:numPr>
          <w:ilvl w:val="0"/>
          <w:numId w:val="15"/>
        </w:numPr>
        <w:spacing w:after="200" w:line="240" w:lineRule="auto"/>
        <w:ind w:left="357" w:hanging="357"/>
        <w:contextualSpacing/>
        <w:rPr>
          <w:rFonts w:ascii="Arial" w:eastAsia="Times New Roman" w:hAnsi="Arial" w:cs="Arial"/>
          <w:lang w:eastAsia="en-GB"/>
        </w:rPr>
      </w:pPr>
      <w:r w:rsidRPr="00815417">
        <w:rPr>
          <w:rFonts w:ascii="Arial" w:eastAsia="Times New Roman" w:hAnsi="Arial" w:cs="Arial"/>
          <w:lang w:eastAsia="en-GB"/>
        </w:rPr>
        <w:t>opportunity to ask questions about the procedure</w:t>
      </w:r>
    </w:p>
    <w:p w:rsidR="00815417" w:rsidRPr="00815417" w:rsidRDefault="00815417" w:rsidP="00815417">
      <w:pPr>
        <w:numPr>
          <w:ilvl w:val="0"/>
          <w:numId w:val="15"/>
        </w:numPr>
        <w:spacing w:after="200" w:line="240" w:lineRule="auto"/>
        <w:ind w:left="357" w:hanging="357"/>
        <w:contextualSpacing/>
        <w:rPr>
          <w:rFonts w:ascii="Arial" w:eastAsia="Times New Roman" w:hAnsi="Arial" w:cs="Arial"/>
          <w:lang w:eastAsia="en-GB"/>
        </w:rPr>
      </w:pPr>
      <w:r w:rsidRPr="00815417">
        <w:rPr>
          <w:rFonts w:ascii="Arial" w:eastAsia="Times New Roman" w:hAnsi="Arial" w:cs="Arial"/>
          <w:lang w:eastAsia="en-GB"/>
        </w:rPr>
        <w:t xml:space="preserve">Understand that I have the right to withhold or withdraw my consent at any time </w:t>
      </w:r>
    </w:p>
    <w:p w:rsidR="00815417" w:rsidRPr="00815417" w:rsidRDefault="00815417" w:rsidP="00815417">
      <w:pPr>
        <w:numPr>
          <w:ilvl w:val="0"/>
          <w:numId w:val="15"/>
        </w:numPr>
        <w:spacing w:after="200" w:line="240" w:lineRule="auto"/>
        <w:ind w:left="357" w:hanging="357"/>
        <w:contextualSpacing/>
        <w:rPr>
          <w:rFonts w:ascii="Arial" w:eastAsia="Times New Roman" w:hAnsi="Arial" w:cs="Arial"/>
          <w:lang w:eastAsia="en-GB"/>
        </w:rPr>
      </w:pPr>
      <w:r w:rsidRPr="00815417">
        <w:rPr>
          <w:rFonts w:ascii="Arial" w:eastAsia="Times New Roman" w:hAnsi="Arial" w:cs="Arial"/>
          <w:lang w:eastAsia="en-GB"/>
        </w:rPr>
        <w:t>without this affecting my right to future care</w:t>
      </w:r>
    </w:p>
    <w:p w:rsidR="00815417" w:rsidRPr="00815417" w:rsidRDefault="00815417" w:rsidP="00815417">
      <w:pPr>
        <w:numPr>
          <w:ilvl w:val="0"/>
          <w:numId w:val="15"/>
        </w:numPr>
        <w:spacing w:after="200" w:line="240" w:lineRule="auto"/>
        <w:ind w:left="357" w:hanging="357"/>
        <w:contextualSpacing/>
        <w:rPr>
          <w:rFonts w:ascii="Arial" w:eastAsia="Times New Roman" w:hAnsi="Arial" w:cs="Arial"/>
          <w:lang w:eastAsia="en-GB"/>
        </w:rPr>
      </w:pPr>
      <w:r w:rsidRPr="00815417">
        <w:rPr>
          <w:rFonts w:ascii="Arial" w:eastAsia="Times New Roman" w:hAnsi="Arial" w:cs="Arial"/>
          <w:lang w:eastAsia="en-GB"/>
        </w:rPr>
        <w:t xml:space="preserve">Am aware that </w:t>
      </w:r>
      <w:proofErr w:type="spellStart"/>
      <w:r w:rsidRPr="00815417">
        <w:rPr>
          <w:rFonts w:ascii="Arial" w:eastAsia="Times New Roman" w:hAnsi="Arial" w:cs="Arial"/>
          <w:lang w:eastAsia="en-GB"/>
        </w:rPr>
        <w:t>teledermatology</w:t>
      </w:r>
      <w:proofErr w:type="spellEnd"/>
      <w:r w:rsidRPr="00815417">
        <w:rPr>
          <w:rFonts w:ascii="Arial" w:eastAsia="Times New Roman" w:hAnsi="Arial" w:cs="Arial"/>
          <w:lang w:eastAsia="en-GB"/>
        </w:rPr>
        <w:t xml:space="preserve"> is not always a substitute for seeing a hospital </w:t>
      </w:r>
    </w:p>
    <w:p w:rsidR="00815417" w:rsidRPr="00815417" w:rsidRDefault="00815417" w:rsidP="00815417">
      <w:pPr>
        <w:numPr>
          <w:ilvl w:val="0"/>
          <w:numId w:val="15"/>
        </w:numPr>
        <w:spacing w:after="200" w:line="240" w:lineRule="auto"/>
        <w:ind w:left="357" w:hanging="357"/>
        <w:contextualSpacing/>
        <w:rPr>
          <w:rFonts w:ascii="Arial" w:eastAsia="Times New Roman" w:hAnsi="Arial" w:cs="Arial"/>
          <w:lang w:eastAsia="en-GB"/>
        </w:rPr>
      </w:pPr>
      <w:r w:rsidRPr="00815417">
        <w:rPr>
          <w:rFonts w:ascii="Arial" w:eastAsia="Times New Roman" w:hAnsi="Arial" w:cs="Arial"/>
          <w:lang w:eastAsia="en-GB"/>
        </w:rPr>
        <w:t xml:space="preserve">consultant and that there may be a difference between the diagnostic accuracy of a face-to-face consultation and a </w:t>
      </w:r>
      <w:proofErr w:type="spellStart"/>
      <w:r w:rsidRPr="00815417">
        <w:rPr>
          <w:rFonts w:ascii="Arial" w:eastAsia="Times New Roman" w:hAnsi="Arial" w:cs="Arial"/>
          <w:lang w:eastAsia="en-GB"/>
        </w:rPr>
        <w:t>teledermatology</w:t>
      </w:r>
      <w:proofErr w:type="spellEnd"/>
      <w:r w:rsidRPr="00815417">
        <w:rPr>
          <w:rFonts w:ascii="Arial" w:eastAsia="Times New Roman" w:hAnsi="Arial" w:cs="Arial"/>
          <w:lang w:eastAsia="en-GB"/>
        </w:rPr>
        <w:t xml:space="preserve"> referral</w:t>
      </w:r>
    </w:p>
    <w:p w:rsidR="00815417" w:rsidRPr="00815417" w:rsidRDefault="00815417" w:rsidP="00815417">
      <w:pPr>
        <w:numPr>
          <w:ilvl w:val="0"/>
          <w:numId w:val="15"/>
        </w:numPr>
        <w:spacing w:after="200" w:line="240" w:lineRule="auto"/>
        <w:ind w:left="357" w:hanging="357"/>
        <w:contextualSpacing/>
        <w:rPr>
          <w:rFonts w:ascii="Arial" w:eastAsia="Times New Roman" w:hAnsi="Arial" w:cs="Arial"/>
          <w:lang w:eastAsia="en-GB"/>
        </w:rPr>
      </w:pPr>
      <w:r w:rsidRPr="00815417">
        <w:rPr>
          <w:rFonts w:ascii="Arial" w:eastAsia="Times New Roman" w:hAnsi="Arial" w:cs="Arial"/>
          <w:lang w:eastAsia="en-GB"/>
        </w:rPr>
        <w:t>Understand that the images will be securely stored.</w:t>
      </w:r>
    </w:p>
    <w:p w:rsidR="00815417" w:rsidRPr="00815417" w:rsidRDefault="00815417" w:rsidP="00815417">
      <w:pPr>
        <w:rPr>
          <w:rFonts w:ascii="Arial" w:eastAsia="Times New Roman" w:hAnsi="Arial" w:cs="Arial"/>
          <w:lang w:eastAsia="en-GB"/>
        </w:rPr>
      </w:pPr>
    </w:p>
    <w:p w:rsidR="00815417" w:rsidRPr="00815417" w:rsidRDefault="00815417" w:rsidP="00815417">
      <w:pPr>
        <w:rPr>
          <w:rFonts w:ascii="Arial" w:eastAsia="Times New Roman" w:hAnsi="Arial" w:cs="Arial"/>
          <w:lang w:eastAsia="en-GB"/>
        </w:rPr>
      </w:pPr>
      <w:r w:rsidRPr="00815417">
        <w:rPr>
          <w:rFonts w:ascii="Arial" w:eastAsia="Times New Roman" w:hAnsi="Arial" w:cs="Arial"/>
          <w:b/>
          <w:lang w:eastAsia="en-GB"/>
        </w:rPr>
        <w:t xml:space="preserve">I consent to use of the recordings </w:t>
      </w:r>
      <w:r w:rsidRPr="00815417">
        <w:rPr>
          <w:rFonts w:ascii="Arial" w:eastAsia="Times New Roman" w:hAnsi="Arial" w:cs="Arial"/>
          <w:i/>
          <w:lang w:eastAsia="en-GB"/>
        </w:rPr>
        <w:t>(please tick all boxes that apply):</w:t>
      </w:r>
    </w:p>
    <w:p w:rsidR="00815417" w:rsidRPr="00815417" w:rsidRDefault="00815417" w:rsidP="00815417">
      <w:pPr>
        <w:numPr>
          <w:ilvl w:val="0"/>
          <w:numId w:val="16"/>
        </w:numPr>
        <w:spacing w:after="200" w:line="240" w:lineRule="auto"/>
        <w:ind w:left="567" w:hanging="567"/>
        <w:contextualSpacing/>
        <w:rPr>
          <w:rFonts w:ascii="Arial" w:eastAsia="Times New Roman" w:hAnsi="Arial" w:cs="Arial"/>
          <w:lang w:eastAsia="en-GB"/>
        </w:rPr>
      </w:pPr>
      <w:r w:rsidRPr="00815417">
        <w:rPr>
          <w:rFonts w:ascii="Arial" w:eastAsia="Times New Roman" w:hAnsi="Arial" w:cs="Arial"/>
          <w:lang w:eastAsia="en-GB"/>
        </w:rPr>
        <w:t>1. For medical records only</w:t>
      </w:r>
    </w:p>
    <w:p w:rsidR="00815417" w:rsidRPr="00815417" w:rsidRDefault="00815417" w:rsidP="00815417">
      <w:pPr>
        <w:numPr>
          <w:ilvl w:val="0"/>
          <w:numId w:val="16"/>
        </w:numPr>
        <w:spacing w:after="200" w:line="240" w:lineRule="auto"/>
        <w:ind w:left="567" w:hanging="567"/>
        <w:contextualSpacing/>
        <w:rPr>
          <w:rFonts w:ascii="Arial" w:eastAsia="Times New Roman" w:hAnsi="Arial" w:cs="Arial"/>
          <w:lang w:eastAsia="en-GB"/>
        </w:rPr>
      </w:pPr>
      <w:r w:rsidRPr="00815417">
        <w:rPr>
          <w:rFonts w:ascii="Arial" w:eastAsia="Times New Roman" w:hAnsi="Arial" w:cs="Arial"/>
          <w:lang w:eastAsia="en-GB"/>
        </w:rPr>
        <w:t xml:space="preserve">2. To teach appropriate professional staff </w:t>
      </w:r>
    </w:p>
    <w:p w:rsidR="00815417" w:rsidRPr="00815417" w:rsidRDefault="00815417" w:rsidP="00815417">
      <w:pPr>
        <w:numPr>
          <w:ilvl w:val="0"/>
          <w:numId w:val="16"/>
        </w:numPr>
        <w:tabs>
          <w:tab w:val="left" w:pos="567"/>
        </w:tabs>
        <w:spacing w:after="200" w:line="240" w:lineRule="auto"/>
        <w:ind w:left="851" w:hanging="851"/>
        <w:contextualSpacing/>
        <w:rPr>
          <w:rFonts w:ascii="Arial" w:eastAsia="Times New Roman" w:hAnsi="Arial" w:cs="Arial"/>
          <w:lang w:eastAsia="en-GB"/>
        </w:rPr>
      </w:pPr>
      <w:r w:rsidRPr="00815417">
        <w:rPr>
          <w:rFonts w:ascii="Arial" w:eastAsia="Times New Roman" w:hAnsi="Arial" w:cs="Arial"/>
          <w:lang w:eastAsia="en-GB"/>
        </w:rPr>
        <w:t>3. To inform and educate other patients and their families, to whom the images are relevant</w:t>
      </w:r>
    </w:p>
    <w:p w:rsidR="00815417" w:rsidRPr="00815417" w:rsidRDefault="00815417" w:rsidP="00815417">
      <w:pPr>
        <w:numPr>
          <w:ilvl w:val="0"/>
          <w:numId w:val="16"/>
        </w:numPr>
        <w:spacing w:after="200" w:line="240" w:lineRule="auto"/>
        <w:ind w:left="567" w:hanging="567"/>
        <w:contextualSpacing/>
        <w:rPr>
          <w:rFonts w:ascii="Arial" w:eastAsia="Times New Roman" w:hAnsi="Arial" w:cs="Arial"/>
          <w:lang w:eastAsia="en-GB"/>
        </w:rPr>
      </w:pPr>
      <w:r w:rsidRPr="00815417">
        <w:rPr>
          <w:rFonts w:ascii="Arial" w:eastAsia="Times New Roman" w:hAnsi="Arial" w:cs="Arial"/>
          <w:lang w:eastAsia="en-GB"/>
        </w:rPr>
        <w:t>4. For clinical research and audit</w:t>
      </w:r>
    </w:p>
    <w:p w:rsidR="00815417" w:rsidRPr="00815417" w:rsidRDefault="00815417" w:rsidP="00815417">
      <w:pPr>
        <w:numPr>
          <w:ilvl w:val="0"/>
          <w:numId w:val="16"/>
        </w:numPr>
        <w:tabs>
          <w:tab w:val="left" w:pos="567"/>
        </w:tabs>
        <w:spacing w:after="200" w:line="240" w:lineRule="auto"/>
        <w:ind w:left="851" w:hanging="851"/>
        <w:contextualSpacing/>
        <w:rPr>
          <w:rFonts w:ascii="Arial" w:eastAsia="Times New Roman" w:hAnsi="Arial" w:cs="Arial"/>
          <w:lang w:eastAsia="en-GB"/>
        </w:rPr>
      </w:pPr>
      <w:r w:rsidRPr="00815417">
        <w:rPr>
          <w:rFonts w:ascii="Arial" w:eastAsia="Times New Roman" w:hAnsi="Arial" w:cs="Arial"/>
          <w:lang w:eastAsia="en-GB"/>
        </w:rPr>
        <w:t>5. In publications and electronic publication as long as I am not identifiable in the image. If images are potentially identifiable I will be contacted for specific consent before publication</w:t>
      </w:r>
    </w:p>
    <w:p w:rsidR="00815417" w:rsidRPr="00815417" w:rsidRDefault="00815417" w:rsidP="00815417">
      <w:pPr>
        <w:rPr>
          <w:rFonts w:ascii="Arial" w:eastAsia="Times New Roman" w:hAnsi="Arial" w:cs="Arial"/>
          <w:b/>
          <w:lang w:eastAsia="en-GB"/>
        </w:rPr>
      </w:pPr>
    </w:p>
    <w:p w:rsidR="00815417" w:rsidRPr="00815417" w:rsidRDefault="00815417" w:rsidP="00815417">
      <w:pPr>
        <w:rPr>
          <w:rFonts w:ascii="Arial" w:eastAsia="Times New Roman" w:hAnsi="Arial" w:cs="Arial"/>
          <w:b/>
          <w:sz w:val="24"/>
          <w:u w:val="single"/>
          <w:lang w:eastAsia="en-GB"/>
        </w:rPr>
      </w:pPr>
      <w:r w:rsidRPr="00815417">
        <w:rPr>
          <w:rFonts w:ascii="Arial" w:eastAsia="Times New Roman" w:hAnsi="Arial" w:cs="Arial"/>
          <w:b/>
          <w:sz w:val="24"/>
          <w:lang w:eastAsia="en-GB"/>
        </w:rPr>
        <w:t xml:space="preserve">Signature </w:t>
      </w:r>
      <w:r w:rsidRPr="00815417">
        <w:rPr>
          <w:rFonts w:ascii="Arial" w:eastAsia="Times New Roman" w:hAnsi="Arial" w:cs="Arial"/>
          <w:b/>
          <w:sz w:val="24"/>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sz w:val="24"/>
          <w:lang w:eastAsia="en-GB"/>
        </w:rPr>
        <w:t xml:space="preserve"> Date </w:t>
      </w:r>
      <w:r w:rsidRPr="00815417">
        <w:rPr>
          <w:rFonts w:ascii="Arial" w:eastAsia="Times New Roman" w:hAnsi="Arial" w:cs="Arial"/>
          <w:b/>
          <w:sz w:val="24"/>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p>
    <w:p w:rsidR="00815417" w:rsidRPr="00815417" w:rsidRDefault="00815417" w:rsidP="00815417">
      <w:pPr>
        <w:rPr>
          <w:rFonts w:ascii="Arial" w:eastAsia="Times New Roman" w:hAnsi="Arial" w:cs="Arial"/>
          <w:b/>
          <w:color w:val="A6A6A6"/>
          <w:sz w:val="24"/>
          <w:u w:val="single"/>
          <w:lang w:eastAsia="en-GB"/>
        </w:rPr>
      </w:pPr>
      <w:r w:rsidRPr="00815417">
        <w:rPr>
          <w:rFonts w:ascii="Arial" w:eastAsia="Times New Roman" w:hAnsi="Arial" w:cs="Arial"/>
          <w:b/>
          <w:sz w:val="24"/>
          <w:lang w:eastAsia="en-GB"/>
        </w:rPr>
        <w:t xml:space="preserve">Name </w:t>
      </w:r>
      <w:r w:rsidRPr="00815417">
        <w:rPr>
          <w:rFonts w:ascii="Arial" w:eastAsia="Times New Roman" w:hAnsi="Arial" w:cs="Arial"/>
          <w:b/>
          <w:sz w:val="24"/>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p>
    <w:p w:rsidR="00815417" w:rsidRPr="00815417" w:rsidRDefault="00815417" w:rsidP="00815417">
      <w:pPr>
        <w:rPr>
          <w:rFonts w:ascii="Arial" w:eastAsia="Times New Roman" w:hAnsi="Arial" w:cs="Arial"/>
          <w:b/>
          <w:sz w:val="24"/>
          <w:u w:val="single"/>
          <w:lang w:eastAsia="en-GB"/>
        </w:rPr>
      </w:pPr>
      <w:r w:rsidRPr="00815417">
        <w:rPr>
          <w:rFonts w:ascii="Arial" w:eastAsia="Times New Roman" w:hAnsi="Arial" w:cs="Arial"/>
          <w:b/>
          <w:sz w:val="24"/>
          <w:lang w:eastAsia="en-GB"/>
        </w:rPr>
        <w:t>Relationship to patient if signed on behalf of patient</w:t>
      </w:r>
      <w:r w:rsidRPr="00815417">
        <w:rPr>
          <w:rFonts w:ascii="Arial" w:eastAsia="Times New Roman" w:hAnsi="Arial" w:cs="Arial"/>
          <w:b/>
          <w:sz w:val="24"/>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p>
    <w:p w:rsidR="00815417" w:rsidRPr="00815417" w:rsidRDefault="00815417" w:rsidP="00815417">
      <w:pPr>
        <w:rPr>
          <w:rFonts w:ascii="Arial" w:eastAsia="Times New Roman" w:hAnsi="Arial" w:cs="Arial"/>
          <w:lang w:eastAsia="en-GB"/>
        </w:rPr>
      </w:pPr>
    </w:p>
    <w:p w:rsidR="00815417" w:rsidRPr="00815417" w:rsidRDefault="00815417" w:rsidP="00815417">
      <w:pPr>
        <w:rPr>
          <w:rFonts w:ascii="Arial" w:eastAsia="Times New Roman" w:hAnsi="Arial" w:cs="Arial"/>
          <w:b/>
          <w:color w:val="00A098"/>
          <w:sz w:val="24"/>
          <w:lang w:eastAsia="en-GB"/>
        </w:rPr>
      </w:pPr>
      <w:r w:rsidRPr="00815417">
        <w:rPr>
          <w:rFonts w:ascii="Arial" w:eastAsia="Times New Roman" w:hAnsi="Arial" w:cs="Arial"/>
          <w:b/>
          <w:color w:val="00A098"/>
          <w:sz w:val="24"/>
          <w:lang w:eastAsia="en-GB"/>
        </w:rPr>
        <w:t>Statement of healthcare professional</w:t>
      </w:r>
    </w:p>
    <w:p w:rsidR="00815417" w:rsidRPr="00815417" w:rsidRDefault="00815417" w:rsidP="00815417">
      <w:pPr>
        <w:rPr>
          <w:rFonts w:ascii="Arial" w:eastAsia="Times New Roman" w:hAnsi="Arial" w:cs="Arial"/>
          <w:lang w:eastAsia="en-GB"/>
        </w:rPr>
      </w:pPr>
      <w:r w:rsidRPr="00815417">
        <w:rPr>
          <w:rFonts w:ascii="Arial" w:eastAsia="Times New Roman" w:hAnsi="Arial" w:cs="Arial"/>
          <w:lang w:eastAsia="en-GB"/>
        </w:rPr>
        <w:t xml:space="preserve">I have discussed the </w:t>
      </w:r>
      <w:proofErr w:type="spellStart"/>
      <w:r w:rsidRPr="00815417">
        <w:rPr>
          <w:rFonts w:ascii="Arial" w:eastAsia="Times New Roman" w:hAnsi="Arial" w:cs="Arial"/>
          <w:lang w:eastAsia="en-GB"/>
        </w:rPr>
        <w:t>teledermatology</w:t>
      </w:r>
      <w:proofErr w:type="spellEnd"/>
      <w:r w:rsidRPr="00815417">
        <w:rPr>
          <w:rFonts w:ascii="Arial" w:eastAsia="Times New Roman" w:hAnsi="Arial" w:cs="Arial"/>
          <w:lang w:eastAsia="en-GB"/>
        </w:rPr>
        <w:t xml:space="preserve"> service with the patient and provided them with the opportunity to ask any questions.</w:t>
      </w:r>
    </w:p>
    <w:p w:rsidR="00815417" w:rsidRPr="00815417" w:rsidRDefault="00815417" w:rsidP="00815417">
      <w:pPr>
        <w:rPr>
          <w:rFonts w:ascii="Arial" w:eastAsia="Times New Roman" w:hAnsi="Arial" w:cs="Arial"/>
          <w:lang w:eastAsia="en-GB"/>
        </w:rPr>
      </w:pPr>
    </w:p>
    <w:p w:rsidR="00815417" w:rsidRPr="00815417" w:rsidRDefault="00815417" w:rsidP="00815417">
      <w:pPr>
        <w:rPr>
          <w:rFonts w:ascii="Arial" w:eastAsia="Times New Roman" w:hAnsi="Arial" w:cs="Arial"/>
          <w:b/>
          <w:sz w:val="24"/>
          <w:u w:val="single"/>
          <w:lang w:eastAsia="en-GB"/>
        </w:rPr>
      </w:pPr>
      <w:r w:rsidRPr="00815417">
        <w:rPr>
          <w:rFonts w:ascii="Arial" w:eastAsia="Times New Roman" w:hAnsi="Arial" w:cs="Arial"/>
          <w:b/>
          <w:sz w:val="24"/>
          <w:lang w:eastAsia="en-GB"/>
        </w:rPr>
        <w:t xml:space="preserve">Signature </w:t>
      </w:r>
      <w:r w:rsidRPr="00815417">
        <w:rPr>
          <w:rFonts w:ascii="Arial" w:eastAsia="Times New Roman" w:hAnsi="Arial" w:cs="Arial"/>
          <w:b/>
          <w:sz w:val="24"/>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sz w:val="24"/>
          <w:lang w:eastAsia="en-GB"/>
        </w:rPr>
        <w:t xml:space="preserve"> Date </w:t>
      </w:r>
      <w:r w:rsidRPr="00815417">
        <w:rPr>
          <w:rFonts w:ascii="Arial" w:eastAsia="Times New Roman" w:hAnsi="Arial" w:cs="Arial"/>
          <w:b/>
          <w:sz w:val="24"/>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p>
    <w:p w:rsidR="00815417" w:rsidRPr="00815417" w:rsidRDefault="00815417" w:rsidP="00815417">
      <w:pPr>
        <w:rPr>
          <w:rFonts w:ascii="Arial" w:eastAsia="Times New Roman" w:hAnsi="Arial" w:cs="Arial"/>
          <w:b/>
          <w:color w:val="A6A6A6"/>
          <w:sz w:val="24"/>
          <w:u w:val="single"/>
          <w:lang w:eastAsia="en-GB"/>
        </w:rPr>
      </w:pPr>
      <w:r w:rsidRPr="00815417">
        <w:rPr>
          <w:rFonts w:ascii="Arial" w:eastAsia="Times New Roman" w:hAnsi="Arial" w:cs="Arial"/>
          <w:b/>
          <w:sz w:val="24"/>
          <w:lang w:eastAsia="en-GB"/>
        </w:rPr>
        <w:t xml:space="preserve">Name </w:t>
      </w:r>
      <w:r w:rsidRPr="00815417">
        <w:rPr>
          <w:rFonts w:ascii="Arial" w:eastAsia="Times New Roman" w:hAnsi="Arial" w:cs="Arial"/>
          <w:b/>
          <w:sz w:val="24"/>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p>
    <w:p w:rsidR="00815417" w:rsidRPr="00815417" w:rsidRDefault="00815417" w:rsidP="00815417">
      <w:pPr>
        <w:rPr>
          <w:rFonts w:ascii="Arial" w:eastAsia="Times New Roman" w:hAnsi="Arial" w:cs="Arial"/>
          <w:b/>
          <w:color w:val="00A098"/>
          <w:lang w:eastAsia="en-GB"/>
        </w:rPr>
      </w:pPr>
    </w:p>
    <w:p w:rsidR="00815417" w:rsidRPr="00815417" w:rsidRDefault="00815417" w:rsidP="00815417">
      <w:pPr>
        <w:rPr>
          <w:rFonts w:ascii="Arial" w:eastAsia="Times New Roman" w:hAnsi="Arial" w:cs="Arial"/>
          <w:b/>
          <w:color w:val="00A098"/>
          <w:sz w:val="24"/>
          <w:lang w:eastAsia="en-GB"/>
        </w:rPr>
      </w:pPr>
      <w:r w:rsidRPr="00815417">
        <w:rPr>
          <w:rFonts w:ascii="Arial" w:eastAsia="Times New Roman" w:hAnsi="Arial" w:cs="Arial"/>
          <w:b/>
          <w:color w:val="00A098"/>
          <w:sz w:val="24"/>
          <w:lang w:eastAsia="en-GB"/>
        </w:rPr>
        <w:t>Photographer</w:t>
      </w:r>
    </w:p>
    <w:p w:rsidR="00815417" w:rsidRPr="00815417" w:rsidRDefault="00815417" w:rsidP="00815417">
      <w:pPr>
        <w:rPr>
          <w:rFonts w:ascii="Arial" w:eastAsia="Times New Roman" w:hAnsi="Arial" w:cs="Arial"/>
          <w:b/>
          <w:sz w:val="24"/>
          <w:u w:val="single"/>
          <w:lang w:eastAsia="en-GB"/>
        </w:rPr>
      </w:pPr>
      <w:r w:rsidRPr="00815417">
        <w:rPr>
          <w:rFonts w:ascii="Arial" w:eastAsia="Times New Roman" w:hAnsi="Arial" w:cs="Arial"/>
          <w:b/>
          <w:sz w:val="24"/>
          <w:lang w:eastAsia="en-GB"/>
        </w:rPr>
        <w:t xml:space="preserve">Signature </w:t>
      </w:r>
      <w:r w:rsidRPr="00815417">
        <w:rPr>
          <w:rFonts w:ascii="Arial" w:eastAsia="Times New Roman" w:hAnsi="Arial" w:cs="Arial"/>
          <w:b/>
          <w:sz w:val="24"/>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sz w:val="24"/>
          <w:lang w:eastAsia="en-GB"/>
        </w:rPr>
        <w:t xml:space="preserve"> Date </w:t>
      </w:r>
      <w:r w:rsidRPr="00815417">
        <w:rPr>
          <w:rFonts w:ascii="Arial" w:eastAsia="Times New Roman" w:hAnsi="Arial" w:cs="Arial"/>
          <w:b/>
          <w:sz w:val="24"/>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p>
    <w:p w:rsidR="00815417" w:rsidRPr="00815417" w:rsidRDefault="00815417" w:rsidP="00815417">
      <w:pPr>
        <w:rPr>
          <w:rFonts w:ascii="Arial" w:eastAsia="Times New Roman" w:hAnsi="Arial" w:cs="Arial"/>
          <w:b/>
          <w:color w:val="A6A6A6"/>
          <w:sz w:val="24"/>
          <w:u w:val="single"/>
          <w:lang w:eastAsia="en-GB"/>
        </w:rPr>
      </w:pPr>
      <w:r w:rsidRPr="00815417">
        <w:rPr>
          <w:rFonts w:ascii="Arial" w:eastAsia="Times New Roman" w:hAnsi="Arial" w:cs="Arial"/>
          <w:b/>
          <w:sz w:val="24"/>
          <w:lang w:eastAsia="en-GB"/>
        </w:rPr>
        <w:t xml:space="preserve">Name </w:t>
      </w:r>
      <w:r w:rsidRPr="00815417">
        <w:rPr>
          <w:rFonts w:ascii="Arial" w:eastAsia="Times New Roman" w:hAnsi="Arial" w:cs="Arial"/>
          <w:b/>
          <w:sz w:val="24"/>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r w:rsidRPr="00815417">
        <w:rPr>
          <w:rFonts w:ascii="Arial" w:eastAsia="Times New Roman" w:hAnsi="Arial" w:cs="Arial"/>
          <w:b/>
          <w:color w:val="A6A6A6"/>
          <w:sz w:val="24"/>
          <w:u w:val="single"/>
          <w:lang w:eastAsia="en-GB"/>
        </w:rPr>
        <w:tab/>
      </w:r>
    </w:p>
    <w:p w:rsidR="00815417" w:rsidRPr="00815417" w:rsidRDefault="00815417" w:rsidP="00815417">
      <w:pPr>
        <w:spacing w:after="200" w:line="240" w:lineRule="auto"/>
        <w:rPr>
          <w:rFonts w:ascii="Arial" w:eastAsia="MS Mincho" w:hAnsi="Arial" w:cs="Arial"/>
          <w:sz w:val="24"/>
          <w:szCs w:val="20"/>
          <w:lang w:eastAsia="ja-JP"/>
        </w:rPr>
      </w:pPr>
    </w:p>
    <w:p w:rsidR="00815417" w:rsidRPr="00815417" w:rsidRDefault="00815417" w:rsidP="00815417">
      <w:pPr>
        <w:jc w:val="right"/>
      </w:pPr>
    </w:p>
    <w:p w:rsidR="00815417" w:rsidRPr="00815417" w:rsidRDefault="00815417" w:rsidP="00815417"/>
    <w:p w:rsidR="00F0359C" w:rsidRPr="00815417" w:rsidRDefault="00F0359C" w:rsidP="00815417"/>
    <w:sectPr w:rsidR="00F0359C" w:rsidRPr="00815417" w:rsidSect="00912B1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16" w:rsidRDefault="002F5D16" w:rsidP="00630F3D">
      <w:pPr>
        <w:spacing w:line="240" w:lineRule="auto"/>
      </w:pPr>
      <w:r>
        <w:separator/>
      </w:r>
    </w:p>
  </w:endnote>
  <w:endnote w:type="continuationSeparator" w:id="0">
    <w:p w:rsidR="002F5D16" w:rsidRDefault="002F5D16" w:rsidP="0063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16" w:rsidRDefault="002F5D16" w:rsidP="00630F3D">
      <w:pPr>
        <w:spacing w:line="240" w:lineRule="auto"/>
      </w:pPr>
      <w:r>
        <w:separator/>
      </w:r>
    </w:p>
  </w:footnote>
  <w:footnote w:type="continuationSeparator" w:id="0">
    <w:p w:rsidR="002F5D16" w:rsidRDefault="002F5D16" w:rsidP="00630F3D">
      <w:pPr>
        <w:spacing w:line="240" w:lineRule="auto"/>
      </w:pPr>
      <w:r>
        <w:continuationSeparator/>
      </w:r>
    </w:p>
  </w:footnote>
  <w:footnote w:id="1">
    <w:p w:rsidR="00F0359C" w:rsidRPr="00744229" w:rsidRDefault="00F0359C" w:rsidP="00F0359C">
      <w:pPr>
        <w:pStyle w:val="FootnoteText"/>
        <w:rPr>
          <w:rFonts w:ascii="Arial" w:hAnsi="Arial" w:cs="Arial"/>
          <w:sz w:val="16"/>
          <w:szCs w:val="16"/>
        </w:rPr>
      </w:pPr>
      <w:r w:rsidRPr="00744229">
        <w:rPr>
          <w:rStyle w:val="FootnoteReference"/>
          <w:rFonts w:ascii="Arial" w:hAnsi="Arial" w:cs="Arial"/>
          <w:sz w:val="16"/>
          <w:szCs w:val="16"/>
        </w:rPr>
        <w:footnoteRef/>
      </w:r>
      <w:r w:rsidRPr="00744229">
        <w:rPr>
          <w:rFonts w:ascii="Arial" w:hAnsi="Arial" w:cs="Arial"/>
          <w:sz w:val="16"/>
          <w:szCs w:val="16"/>
        </w:rPr>
        <w:t xml:space="preserve"> Skin Conditions in the UK: A Health Care Needs Assessment: Schofield, </w:t>
      </w:r>
      <w:proofErr w:type="spellStart"/>
      <w:r w:rsidRPr="00744229">
        <w:rPr>
          <w:rFonts w:ascii="Arial" w:hAnsi="Arial" w:cs="Arial"/>
          <w:sz w:val="16"/>
          <w:szCs w:val="16"/>
        </w:rPr>
        <w:t>Grindlay</w:t>
      </w:r>
      <w:proofErr w:type="spellEnd"/>
      <w:r w:rsidRPr="00744229">
        <w:rPr>
          <w:rFonts w:ascii="Arial" w:hAnsi="Arial" w:cs="Arial"/>
          <w:sz w:val="16"/>
          <w:szCs w:val="16"/>
        </w:rPr>
        <w:t>, Williams 2009</w:t>
      </w:r>
    </w:p>
  </w:footnote>
  <w:footnote w:id="2">
    <w:p w:rsidR="00F0359C" w:rsidRPr="001815A1" w:rsidRDefault="00F0359C" w:rsidP="00F0359C">
      <w:pPr>
        <w:pStyle w:val="FootnoteText"/>
        <w:rPr>
          <w:rFonts w:ascii="Arial" w:hAnsi="Arial" w:cs="Arial"/>
          <w:sz w:val="16"/>
          <w:szCs w:val="16"/>
        </w:rPr>
      </w:pPr>
      <w:r w:rsidRPr="001815A1">
        <w:rPr>
          <w:rStyle w:val="FootnoteReference"/>
          <w:rFonts w:ascii="Arial" w:hAnsi="Arial" w:cs="Arial"/>
          <w:sz w:val="16"/>
          <w:szCs w:val="16"/>
        </w:rPr>
        <w:footnoteRef/>
      </w:r>
      <w:r w:rsidRPr="001815A1">
        <w:rPr>
          <w:rFonts w:ascii="Arial" w:hAnsi="Arial" w:cs="Arial"/>
          <w:sz w:val="16"/>
          <w:szCs w:val="16"/>
        </w:rPr>
        <w:t xml:space="preserve"> </w:t>
      </w:r>
      <w:proofErr w:type="gramStart"/>
      <w:r w:rsidRPr="001815A1">
        <w:rPr>
          <w:rFonts w:ascii="Arial" w:hAnsi="Arial" w:cs="Arial"/>
          <w:sz w:val="16"/>
          <w:szCs w:val="16"/>
        </w:rPr>
        <w:t xml:space="preserve">Quality Standards for </w:t>
      </w:r>
      <w:proofErr w:type="spellStart"/>
      <w:r w:rsidRPr="001815A1">
        <w:rPr>
          <w:rFonts w:ascii="Arial" w:hAnsi="Arial" w:cs="Arial"/>
          <w:sz w:val="16"/>
          <w:szCs w:val="16"/>
        </w:rPr>
        <w:t>Teledermatology</w:t>
      </w:r>
      <w:proofErr w:type="spellEnd"/>
      <w:r w:rsidRPr="001815A1">
        <w:rPr>
          <w:rFonts w:ascii="Arial" w:hAnsi="Arial" w:cs="Arial"/>
          <w:sz w:val="16"/>
          <w:szCs w:val="16"/>
        </w:rPr>
        <w:t xml:space="preserve"> – using ‘store and forward’ images.</w:t>
      </w:r>
      <w:proofErr w:type="gramEnd"/>
      <w:r w:rsidRPr="001815A1">
        <w:rPr>
          <w:rFonts w:ascii="Arial" w:hAnsi="Arial" w:cs="Arial"/>
          <w:sz w:val="16"/>
          <w:szCs w:val="16"/>
        </w:rPr>
        <w:t xml:space="preserve">  </w:t>
      </w:r>
      <w:proofErr w:type="gramStart"/>
      <w:r w:rsidRPr="001815A1">
        <w:rPr>
          <w:rFonts w:ascii="Arial" w:hAnsi="Arial" w:cs="Arial"/>
          <w:sz w:val="16"/>
          <w:szCs w:val="16"/>
        </w:rPr>
        <w:t>Primary Care Commissioning.</w:t>
      </w:r>
      <w:proofErr w:type="gramEnd"/>
    </w:p>
  </w:footnote>
  <w:footnote w:id="3">
    <w:p w:rsidR="00F0359C" w:rsidRPr="001815A1" w:rsidRDefault="00F0359C" w:rsidP="00F0359C">
      <w:pPr>
        <w:rPr>
          <w:rFonts w:ascii="Arial" w:hAnsi="Arial" w:cs="Arial"/>
          <w:sz w:val="16"/>
          <w:szCs w:val="16"/>
        </w:rPr>
      </w:pPr>
      <w:r w:rsidRPr="001815A1">
        <w:rPr>
          <w:rStyle w:val="FootnoteReference"/>
          <w:rFonts w:ascii="Arial" w:hAnsi="Arial" w:cs="Arial"/>
          <w:sz w:val="16"/>
          <w:szCs w:val="16"/>
        </w:rPr>
        <w:footnoteRef/>
      </w:r>
      <w:r w:rsidRPr="001815A1">
        <w:rPr>
          <w:rFonts w:ascii="Arial" w:hAnsi="Arial" w:cs="Arial"/>
          <w:sz w:val="16"/>
          <w:szCs w:val="16"/>
        </w:rPr>
        <w:t xml:space="preserve"> The Health and Social care Act 2008: Code of practice on the prevention and control of infection and related guidance.</w:t>
      </w:r>
    </w:p>
    <w:p w:rsidR="00F0359C" w:rsidRPr="001815A1" w:rsidRDefault="0013752C" w:rsidP="00F0359C">
      <w:pPr>
        <w:contextualSpacing/>
        <w:rPr>
          <w:rFonts w:ascii="Arial" w:hAnsi="Arial" w:cs="Arial"/>
          <w:sz w:val="16"/>
          <w:szCs w:val="16"/>
        </w:rPr>
      </w:pPr>
      <w:hyperlink r:id="rId1" w:history="1">
        <w:r w:rsidR="00F0359C" w:rsidRPr="001815A1">
          <w:rPr>
            <w:rFonts w:ascii="Arial" w:hAnsi="Arial" w:cs="Arial"/>
            <w:color w:val="0000FF" w:themeColor="hyperlink"/>
            <w:sz w:val="16"/>
            <w:szCs w:val="16"/>
            <w:u w:val="single"/>
          </w:rPr>
          <w:t>https://www.gov.uk/government/uploads/system/uploads/attachment_data/file/216227/dh_123923.pdf</w:t>
        </w:r>
      </w:hyperlink>
    </w:p>
    <w:p w:rsidR="00F0359C" w:rsidRDefault="00F0359C" w:rsidP="00F0359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93" w:rsidRDefault="00527C93" w:rsidP="00527C93">
    <w:pPr>
      <w:pStyle w:val="Header"/>
      <w:tabs>
        <w:tab w:val="clear" w:pos="9026"/>
        <w:tab w:val="right" w:pos="9214"/>
      </w:tabs>
      <w:ind w:right="-188"/>
      <w:jc w:val="right"/>
    </w:pPr>
    <w:r>
      <w:rPr>
        <w:noProof/>
        <w:lang w:eastAsia="en-GB"/>
      </w:rPr>
      <w:drawing>
        <wp:inline distT="0" distB="0" distL="0" distR="0" wp14:anchorId="2DF8D22B" wp14:editId="3DA38739">
          <wp:extent cx="3443844" cy="934943"/>
          <wp:effectExtent l="0" t="0" r="4445" b="0"/>
          <wp:docPr id="1" name="Picture 1" descr="S:\Clinical Commissioning Development\Joint Commissioning Team\Admin\Templates\Logos\Somerset CCG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nical Commissioning Development\Joint Commissioning Team\Admin\Templates\Logos\Somerset CCG Logo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110" cy="935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00CA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E4429"/>
    <w:multiLevelType w:val="multilevel"/>
    <w:tmpl w:val="9710EB1E"/>
    <w:styleLink w:val="Style3"/>
    <w:lvl w:ilvl="0">
      <w:start w:val="10"/>
      <w:numFmt w:val="decimal"/>
      <w:lvlText w:val="%1."/>
      <w:lvlJc w:val="left"/>
      <w:pPr>
        <w:ind w:left="284" w:hanging="28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A10147"/>
    <w:multiLevelType w:val="hybridMultilevel"/>
    <w:tmpl w:val="63DC47C4"/>
    <w:lvl w:ilvl="0" w:tplc="A25C2B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6870E6"/>
    <w:multiLevelType w:val="multilevel"/>
    <w:tmpl w:val="C052906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5">
    <w:nsid w:val="16404ADC"/>
    <w:multiLevelType w:val="hybridMultilevel"/>
    <w:tmpl w:val="44886ACC"/>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6">
    <w:nsid w:val="17E4377F"/>
    <w:multiLevelType w:val="hybridMultilevel"/>
    <w:tmpl w:val="91C4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71157"/>
    <w:multiLevelType w:val="multilevel"/>
    <w:tmpl w:val="D480C082"/>
    <w:lvl w:ilvl="0">
      <w:start w:val="3"/>
      <w:numFmt w:val="decimal"/>
      <w:lvlText w:val="%1"/>
      <w:lvlJc w:val="left"/>
      <w:pPr>
        <w:ind w:left="360" w:hanging="360"/>
      </w:pPr>
      <w:rPr>
        <w:rFonts w:hint="default"/>
      </w:rPr>
    </w:lvl>
    <w:lvl w:ilvl="1">
      <w:start w:val="1"/>
      <w:numFmt w:val="bullet"/>
      <w:lvlText w:val=""/>
      <w:lvlJc w:val="left"/>
      <w:pPr>
        <w:ind w:left="536" w:hanging="360"/>
      </w:pPr>
      <w:rPr>
        <w:rFonts w:ascii="Symbol" w:hAnsi="Symbol"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8">
    <w:nsid w:val="21A1639C"/>
    <w:multiLevelType w:val="multilevel"/>
    <w:tmpl w:val="B0C2B8DC"/>
    <w:lvl w:ilvl="0">
      <w:start w:val="3"/>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9">
    <w:nsid w:val="2786736F"/>
    <w:multiLevelType w:val="hybridMultilevel"/>
    <w:tmpl w:val="51D6E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2052E4B"/>
    <w:multiLevelType w:val="hybridMultilevel"/>
    <w:tmpl w:val="D3EC7F48"/>
    <w:lvl w:ilvl="0" w:tplc="74F8EA32">
      <w:start w:val="1"/>
      <w:numFmt w:val="bullet"/>
      <w:lvlText w:val=""/>
      <w:lvlJc w:val="left"/>
      <w:pPr>
        <w:ind w:left="360" w:hanging="360"/>
      </w:pPr>
      <w:rPr>
        <w:rFonts w:ascii="Wingdings" w:hAnsi="Wingdings" w:hint="default"/>
        <w:b/>
        <w:color w:val="00A09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1E7548"/>
    <w:multiLevelType w:val="hybridMultilevel"/>
    <w:tmpl w:val="59B4CE7C"/>
    <w:lvl w:ilvl="0" w:tplc="A25C2B5E">
      <w:start w:val="1"/>
      <w:numFmt w:val="bullet"/>
      <w:lvlText w:val=""/>
      <w:lvlJc w:val="left"/>
      <w:pPr>
        <w:ind w:left="1463" w:hanging="360"/>
      </w:pPr>
      <w:rPr>
        <w:rFonts w:ascii="Symbol" w:hAnsi="Symbol" w:hint="default"/>
        <w:color w:val="auto"/>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2">
    <w:nsid w:val="41E36566"/>
    <w:multiLevelType w:val="multilevel"/>
    <w:tmpl w:val="98DA8648"/>
    <w:lvl w:ilvl="0">
      <w:start w:val="3"/>
      <w:numFmt w:val="decimal"/>
      <w:lvlText w:val="%1"/>
      <w:lvlJc w:val="left"/>
      <w:pPr>
        <w:ind w:left="360" w:hanging="360"/>
      </w:pPr>
      <w:rPr>
        <w:rFonts w:hint="default"/>
      </w:rPr>
    </w:lvl>
    <w:lvl w:ilvl="1">
      <w:start w:val="1"/>
      <w:numFmt w:val="decimal"/>
      <w:lvlText w:val="%2.1"/>
      <w:lvlJc w:val="left"/>
      <w:pPr>
        <w:ind w:left="536" w:hanging="360"/>
      </w:pPr>
      <w:rPr>
        <w:rFonts w:hint="default"/>
        <w:b w:val="0"/>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13">
    <w:nsid w:val="4F7C0CC0"/>
    <w:multiLevelType w:val="hybridMultilevel"/>
    <w:tmpl w:val="86D8A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977C9D"/>
    <w:multiLevelType w:val="multilevel"/>
    <w:tmpl w:val="C052906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15">
    <w:nsid w:val="51167FFD"/>
    <w:multiLevelType w:val="multilevel"/>
    <w:tmpl w:val="AA0E74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4E3ADD"/>
    <w:multiLevelType w:val="multilevel"/>
    <w:tmpl w:val="BECAF56A"/>
    <w:lvl w:ilvl="0">
      <w:start w:val="1"/>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17">
    <w:nsid w:val="59BC3BBB"/>
    <w:multiLevelType w:val="hybridMultilevel"/>
    <w:tmpl w:val="550AD200"/>
    <w:lvl w:ilvl="0" w:tplc="A25C2B5E">
      <w:start w:val="1"/>
      <w:numFmt w:val="bullet"/>
      <w:lvlText w:val=""/>
      <w:lvlJc w:val="left"/>
      <w:pPr>
        <w:ind w:left="1321" w:hanging="360"/>
      </w:pPr>
      <w:rPr>
        <w:rFonts w:ascii="Symbol" w:hAnsi="Symbol" w:hint="default"/>
        <w:color w:val="auto"/>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8">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077887"/>
    <w:multiLevelType w:val="multilevel"/>
    <w:tmpl w:val="C052906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20">
    <w:nsid w:val="65913C82"/>
    <w:multiLevelType w:val="hybridMultilevel"/>
    <w:tmpl w:val="13168362"/>
    <w:lvl w:ilvl="0" w:tplc="0CC66B7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DC2B87"/>
    <w:multiLevelType w:val="hybridMultilevel"/>
    <w:tmpl w:val="17660E0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Symbol"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Symbol"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Symbol" w:hint="default"/>
      </w:rPr>
    </w:lvl>
    <w:lvl w:ilvl="8" w:tplc="08090005">
      <w:start w:val="1"/>
      <w:numFmt w:val="bullet"/>
      <w:lvlText w:val=""/>
      <w:lvlJc w:val="left"/>
      <w:pPr>
        <w:ind w:left="7254" w:hanging="360"/>
      </w:pPr>
      <w:rPr>
        <w:rFonts w:ascii="Wingdings" w:hAnsi="Wingdings" w:hint="default"/>
      </w:rPr>
    </w:lvl>
  </w:abstractNum>
  <w:num w:numId="1">
    <w:abstractNumId w:val="3"/>
  </w:num>
  <w:num w:numId="2">
    <w:abstractNumId w:val="16"/>
  </w:num>
  <w:num w:numId="3">
    <w:abstractNumId w:val="17"/>
  </w:num>
  <w:num w:numId="4">
    <w:abstractNumId w:val="0"/>
  </w:num>
  <w:num w:numId="5">
    <w:abstractNumId w:val="6"/>
  </w:num>
  <w:num w:numId="6">
    <w:abstractNumId w:val="12"/>
  </w:num>
  <w:num w:numId="7">
    <w:abstractNumId w:val="1"/>
  </w:num>
  <w:num w:numId="8">
    <w:abstractNumId w:val="14"/>
  </w:num>
  <w:num w:numId="9">
    <w:abstractNumId w:val="19"/>
  </w:num>
  <w:num w:numId="10">
    <w:abstractNumId w:val="4"/>
  </w:num>
  <w:num w:numId="11">
    <w:abstractNumId w:val="20"/>
  </w:num>
  <w:num w:numId="12">
    <w:abstractNumId w:val="5"/>
  </w:num>
  <w:num w:numId="13">
    <w:abstractNumId w:val="9"/>
  </w:num>
  <w:num w:numId="14">
    <w:abstractNumId w:val="18"/>
  </w:num>
  <w:num w:numId="15">
    <w:abstractNumId w:val="13"/>
  </w:num>
  <w:num w:numId="16">
    <w:abstractNumId w:val="10"/>
  </w:num>
  <w:num w:numId="17">
    <w:abstractNumId w:val="21"/>
  </w:num>
  <w:num w:numId="18">
    <w:abstractNumId w:val="22"/>
  </w:num>
  <w:num w:numId="19">
    <w:abstractNumId w:val="8"/>
  </w:num>
  <w:num w:numId="20">
    <w:abstractNumId w:val="15"/>
  </w:num>
  <w:num w:numId="21">
    <w:abstractNumId w:val="7"/>
  </w:num>
  <w:num w:numId="22">
    <w:abstractNumId w:val="11"/>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FE"/>
    <w:rsid w:val="000002A8"/>
    <w:rsid w:val="000146D1"/>
    <w:rsid w:val="00033C13"/>
    <w:rsid w:val="00034E0D"/>
    <w:rsid w:val="00057A5B"/>
    <w:rsid w:val="00064DC9"/>
    <w:rsid w:val="000B4B5A"/>
    <w:rsid w:val="00107997"/>
    <w:rsid w:val="00111300"/>
    <w:rsid w:val="001373AC"/>
    <w:rsid w:val="0013752C"/>
    <w:rsid w:val="00147A98"/>
    <w:rsid w:val="00152454"/>
    <w:rsid w:val="00155E57"/>
    <w:rsid w:val="001A2412"/>
    <w:rsid w:val="001A44FF"/>
    <w:rsid w:val="001C6821"/>
    <w:rsid w:val="001D61CD"/>
    <w:rsid w:val="002369D9"/>
    <w:rsid w:val="00261CD8"/>
    <w:rsid w:val="002B2C31"/>
    <w:rsid w:val="002B5BFE"/>
    <w:rsid w:val="002E25FE"/>
    <w:rsid w:val="002E4B3B"/>
    <w:rsid w:val="002E5289"/>
    <w:rsid w:val="002F5D16"/>
    <w:rsid w:val="002F5EEE"/>
    <w:rsid w:val="0030722A"/>
    <w:rsid w:val="00314BB6"/>
    <w:rsid w:val="00321B0A"/>
    <w:rsid w:val="00322345"/>
    <w:rsid w:val="003260B9"/>
    <w:rsid w:val="00331377"/>
    <w:rsid w:val="00342522"/>
    <w:rsid w:val="003479D6"/>
    <w:rsid w:val="003550BF"/>
    <w:rsid w:val="00361BD1"/>
    <w:rsid w:val="00373860"/>
    <w:rsid w:val="00397B5B"/>
    <w:rsid w:val="003B60D2"/>
    <w:rsid w:val="003B755A"/>
    <w:rsid w:val="003E539E"/>
    <w:rsid w:val="003E59E1"/>
    <w:rsid w:val="003F6723"/>
    <w:rsid w:val="0040528D"/>
    <w:rsid w:val="004114BD"/>
    <w:rsid w:val="0043264B"/>
    <w:rsid w:val="00444E9A"/>
    <w:rsid w:val="004504CA"/>
    <w:rsid w:val="0046085F"/>
    <w:rsid w:val="0046317F"/>
    <w:rsid w:val="004D5C8A"/>
    <w:rsid w:val="004F583E"/>
    <w:rsid w:val="004F6E19"/>
    <w:rsid w:val="00514E28"/>
    <w:rsid w:val="0051793D"/>
    <w:rsid w:val="00527C93"/>
    <w:rsid w:val="00550F64"/>
    <w:rsid w:val="0055549E"/>
    <w:rsid w:val="005568A9"/>
    <w:rsid w:val="005659B9"/>
    <w:rsid w:val="00586380"/>
    <w:rsid w:val="00592068"/>
    <w:rsid w:val="005B646E"/>
    <w:rsid w:val="005E08AA"/>
    <w:rsid w:val="005E22FF"/>
    <w:rsid w:val="005F09FB"/>
    <w:rsid w:val="005F11E2"/>
    <w:rsid w:val="005F5EAF"/>
    <w:rsid w:val="006000D7"/>
    <w:rsid w:val="006063BC"/>
    <w:rsid w:val="00626AF5"/>
    <w:rsid w:val="00630F3D"/>
    <w:rsid w:val="006422BF"/>
    <w:rsid w:val="00674E41"/>
    <w:rsid w:val="006951AB"/>
    <w:rsid w:val="006A74B5"/>
    <w:rsid w:val="006B0FBA"/>
    <w:rsid w:val="006D4287"/>
    <w:rsid w:val="006F1635"/>
    <w:rsid w:val="00701DB6"/>
    <w:rsid w:val="00714034"/>
    <w:rsid w:val="007144E6"/>
    <w:rsid w:val="00727A24"/>
    <w:rsid w:val="00732809"/>
    <w:rsid w:val="007414AD"/>
    <w:rsid w:val="007805CA"/>
    <w:rsid w:val="007813C7"/>
    <w:rsid w:val="007C15A7"/>
    <w:rsid w:val="007C6FF5"/>
    <w:rsid w:val="007D612D"/>
    <w:rsid w:val="00804699"/>
    <w:rsid w:val="008137FD"/>
    <w:rsid w:val="00815417"/>
    <w:rsid w:val="008377E5"/>
    <w:rsid w:val="008419A5"/>
    <w:rsid w:val="008455F7"/>
    <w:rsid w:val="008768D1"/>
    <w:rsid w:val="008801AD"/>
    <w:rsid w:val="008852A6"/>
    <w:rsid w:val="008A175D"/>
    <w:rsid w:val="008B0D07"/>
    <w:rsid w:val="008B7102"/>
    <w:rsid w:val="008E7DC6"/>
    <w:rsid w:val="008F7A5B"/>
    <w:rsid w:val="00906AAD"/>
    <w:rsid w:val="00912B12"/>
    <w:rsid w:val="00915B7C"/>
    <w:rsid w:val="00951BEB"/>
    <w:rsid w:val="00952B10"/>
    <w:rsid w:val="0097165B"/>
    <w:rsid w:val="00980E9D"/>
    <w:rsid w:val="009841D9"/>
    <w:rsid w:val="009B2B60"/>
    <w:rsid w:val="009D1728"/>
    <w:rsid w:val="009F4725"/>
    <w:rsid w:val="00A06916"/>
    <w:rsid w:val="00A358F0"/>
    <w:rsid w:val="00A4526F"/>
    <w:rsid w:val="00A60635"/>
    <w:rsid w:val="00A93A05"/>
    <w:rsid w:val="00A979D4"/>
    <w:rsid w:val="00AB09BB"/>
    <w:rsid w:val="00AB55A9"/>
    <w:rsid w:val="00AB5C34"/>
    <w:rsid w:val="00AC2E35"/>
    <w:rsid w:val="00AE2599"/>
    <w:rsid w:val="00B20C1C"/>
    <w:rsid w:val="00B40051"/>
    <w:rsid w:val="00B56298"/>
    <w:rsid w:val="00B726B2"/>
    <w:rsid w:val="00B9316E"/>
    <w:rsid w:val="00B96730"/>
    <w:rsid w:val="00BA5230"/>
    <w:rsid w:val="00BA663C"/>
    <w:rsid w:val="00BB47B5"/>
    <w:rsid w:val="00BC575A"/>
    <w:rsid w:val="00BE18B0"/>
    <w:rsid w:val="00BE3014"/>
    <w:rsid w:val="00BE5072"/>
    <w:rsid w:val="00C0278A"/>
    <w:rsid w:val="00C14BA6"/>
    <w:rsid w:val="00C21497"/>
    <w:rsid w:val="00C32BAC"/>
    <w:rsid w:val="00C411A8"/>
    <w:rsid w:val="00C57963"/>
    <w:rsid w:val="00C77FFA"/>
    <w:rsid w:val="00CA5F06"/>
    <w:rsid w:val="00CB08C4"/>
    <w:rsid w:val="00CC4465"/>
    <w:rsid w:val="00CD7EDC"/>
    <w:rsid w:val="00CE1B26"/>
    <w:rsid w:val="00CE2C40"/>
    <w:rsid w:val="00D013F3"/>
    <w:rsid w:val="00D264DD"/>
    <w:rsid w:val="00D54120"/>
    <w:rsid w:val="00D72418"/>
    <w:rsid w:val="00D73E14"/>
    <w:rsid w:val="00D7667C"/>
    <w:rsid w:val="00DA026B"/>
    <w:rsid w:val="00DF722B"/>
    <w:rsid w:val="00E24ECA"/>
    <w:rsid w:val="00E40518"/>
    <w:rsid w:val="00E72B8C"/>
    <w:rsid w:val="00E77DE3"/>
    <w:rsid w:val="00EA2E5A"/>
    <w:rsid w:val="00EE072D"/>
    <w:rsid w:val="00F0359C"/>
    <w:rsid w:val="00F12B87"/>
    <w:rsid w:val="00F1610D"/>
    <w:rsid w:val="00F35D43"/>
    <w:rsid w:val="00F655BC"/>
    <w:rsid w:val="00F75228"/>
    <w:rsid w:val="00F81554"/>
    <w:rsid w:val="00FB009B"/>
    <w:rsid w:val="00FE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3752C"/>
    <w:pPr>
      <w:keepNext/>
      <w:keepLines/>
      <w:spacing w:before="200" w:line="240" w:lineRule="auto"/>
      <w:outlineLvl w:val="1"/>
    </w:pPr>
    <w:rPr>
      <w:rFonts w:ascii="Arial" w:eastAsiaTheme="majorEastAsia" w:hAnsi="Arial" w:cstheme="majorBidi"/>
      <w:bCs/>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5FE"/>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25FE"/>
    <w:rPr>
      <w:sz w:val="16"/>
      <w:szCs w:val="16"/>
    </w:rPr>
  </w:style>
  <w:style w:type="paragraph" w:styleId="CommentText">
    <w:name w:val="annotation text"/>
    <w:basedOn w:val="Normal"/>
    <w:link w:val="CommentTextChar"/>
    <w:uiPriority w:val="99"/>
    <w:semiHidden/>
    <w:unhideWhenUsed/>
    <w:rsid w:val="002E25FE"/>
    <w:pPr>
      <w:spacing w:after="200" w:line="240" w:lineRule="auto"/>
    </w:pPr>
    <w:rPr>
      <w:rFonts w:eastAsia="MS Mincho"/>
      <w:sz w:val="20"/>
      <w:szCs w:val="20"/>
      <w:lang w:val="en-US" w:eastAsia="ja-JP"/>
    </w:rPr>
  </w:style>
  <w:style w:type="character" w:customStyle="1" w:styleId="CommentTextChar">
    <w:name w:val="Comment Text Char"/>
    <w:basedOn w:val="DefaultParagraphFont"/>
    <w:link w:val="CommentText"/>
    <w:uiPriority w:val="99"/>
    <w:semiHidden/>
    <w:rsid w:val="002E25FE"/>
    <w:rPr>
      <w:rFonts w:eastAsia="MS Mincho"/>
      <w:sz w:val="20"/>
      <w:szCs w:val="20"/>
      <w:lang w:val="en-US" w:eastAsia="ja-JP"/>
    </w:rPr>
  </w:style>
  <w:style w:type="paragraph" w:styleId="BalloonText">
    <w:name w:val="Balloon Text"/>
    <w:basedOn w:val="Normal"/>
    <w:link w:val="BalloonTextChar"/>
    <w:uiPriority w:val="99"/>
    <w:semiHidden/>
    <w:unhideWhenUsed/>
    <w:rsid w:val="002E25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FE"/>
    <w:rPr>
      <w:rFonts w:ascii="Tahoma" w:hAnsi="Tahoma" w:cs="Tahoma"/>
      <w:sz w:val="16"/>
      <w:szCs w:val="16"/>
    </w:rPr>
  </w:style>
  <w:style w:type="character" w:styleId="Hyperlink">
    <w:name w:val="Hyperlink"/>
    <w:basedOn w:val="DefaultParagraphFont"/>
    <w:uiPriority w:val="99"/>
    <w:unhideWhenUsed/>
    <w:rsid w:val="00C411A8"/>
    <w:rPr>
      <w:color w:val="0000FF" w:themeColor="hyperlink"/>
      <w:u w:val="single"/>
    </w:rPr>
  </w:style>
  <w:style w:type="paragraph" w:styleId="Header">
    <w:name w:val="header"/>
    <w:basedOn w:val="Normal"/>
    <w:link w:val="HeaderChar"/>
    <w:uiPriority w:val="99"/>
    <w:unhideWhenUsed/>
    <w:rsid w:val="00630F3D"/>
    <w:pPr>
      <w:tabs>
        <w:tab w:val="center" w:pos="4513"/>
        <w:tab w:val="right" w:pos="9026"/>
      </w:tabs>
      <w:spacing w:line="240" w:lineRule="auto"/>
    </w:pPr>
  </w:style>
  <w:style w:type="character" w:customStyle="1" w:styleId="HeaderChar">
    <w:name w:val="Header Char"/>
    <w:basedOn w:val="DefaultParagraphFont"/>
    <w:link w:val="Header"/>
    <w:uiPriority w:val="99"/>
    <w:rsid w:val="00630F3D"/>
  </w:style>
  <w:style w:type="paragraph" w:styleId="Footer">
    <w:name w:val="footer"/>
    <w:basedOn w:val="Normal"/>
    <w:link w:val="FooterChar"/>
    <w:unhideWhenUsed/>
    <w:rsid w:val="00630F3D"/>
    <w:pPr>
      <w:tabs>
        <w:tab w:val="center" w:pos="4513"/>
        <w:tab w:val="right" w:pos="9026"/>
      </w:tabs>
      <w:spacing w:line="240" w:lineRule="auto"/>
    </w:pPr>
  </w:style>
  <w:style w:type="character" w:customStyle="1" w:styleId="FooterChar">
    <w:name w:val="Footer Char"/>
    <w:basedOn w:val="DefaultParagraphFont"/>
    <w:link w:val="Footer"/>
    <w:uiPriority w:val="99"/>
    <w:rsid w:val="00630F3D"/>
  </w:style>
  <w:style w:type="paragraph" w:styleId="ListParagraph">
    <w:name w:val="List Paragraph"/>
    <w:basedOn w:val="Normal"/>
    <w:uiPriority w:val="34"/>
    <w:qFormat/>
    <w:rsid w:val="008377E5"/>
    <w:pPr>
      <w:ind w:left="720"/>
      <w:contextualSpacing/>
    </w:pPr>
  </w:style>
  <w:style w:type="paragraph" w:styleId="EndnoteText">
    <w:name w:val="endnote text"/>
    <w:basedOn w:val="Normal"/>
    <w:link w:val="EndnoteTextChar"/>
    <w:uiPriority w:val="99"/>
    <w:semiHidden/>
    <w:unhideWhenUsed/>
    <w:rsid w:val="00D54120"/>
    <w:pPr>
      <w:spacing w:line="240" w:lineRule="auto"/>
    </w:pPr>
    <w:rPr>
      <w:sz w:val="20"/>
      <w:szCs w:val="20"/>
    </w:rPr>
  </w:style>
  <w:style w:type="character" w:customStyle="1" w:styleId="EndnoteTextChar">
    <w:name w:val="Endnote Text Char"/>
    <w:basedOn w:val="DefaultParagraphFont"/>
    <w:link w:val="EndnoteText"/>
    <w:uiPriority w:val="99"/>
    <w:semiHidden/>
    <w:rsid w:val="00D54120"/>
    <w:rPr>
      <w:sz w:val="20"/>
      <w:szCs w:val="20"/>
    </w:rPr>
  </w:style>
  <w:style w:type="character" w:styleId="EndnoteReference">
    <w:name w:val="endnote reference"/>
    <w:basedOn w:val="DefaultParagraphFont"/>
    <w:uiPriority w:val="99"/>
    <w:semiHidden/>
    <w:unhideWhenUsed/>
    <w:rsid w:val="00D54120"/>
    <w:rPr>
      <w:vertAlign w:val="superscript"/>
    </w:rPr>
  </w:style>
  <w:style w:type="paragraph" w:customStyle="1" w:styleId="Default">
    <w:name w:val="Default"/>
    <w:rsid w:val="00D54120"/>
    <w:pPr>
      <w:autoSpaceDE w:val="0"/>
      <w:autoSpaceDN w:val="0"/>
      <w:adjustRightInd w:val="0"/>
      <w:spacing w:line="240" w:lineRule="auto"/>
    </w:pPr>
    <w:rPr>
      <w:rFonts w:ascii="Frutiger 45 Light" w:hAnsi="Frutiger 45 Light" w:cs="Frutiger 45 Light"/>
      <w:color w:val="000000"/>
      <w:sz w:val="24"/>
      <w:szCs w:val="24"/>
    </w:rPr>
  </w:style>
  <w:style w:type="paragraph" w:customStyle="1" w:styleId="Pa1">
    <w:name w:val="Pa1"/>
    <w:basedOn w:val="Default"/>
    <w:next w:val="Default"/>
    <w:uiPriority w:val="99"/>
    <w:rsid w:val="00D54120"/>
    <w:pPr>
      <w:spacing w:line="241" w:lineRule="atLeast"/>
    </w:pPr>
    <w:rPr>
      <w:rFonts w:cstheme="minorBidi"/>
      <w:color w:val="auto"/>
    </w:rPr>
  </w:style>
  <w:style w:type="character" w:customStyle="1" w:styleId="A1">
    <w:name w:val="A1"/>
    <w:uiPriority w:val="99"/>
    <w:rsid w:val="00D54120"/>
    <w:rPr>
      <w:rFonts w:cs="Frutiger 45 Light"/>
      <w:color w:val="000000"/>
      <w:sz w:val="94"/>
      <w:szCs w:val="94"/>
    </w:rPr>
  </w:style>
  <w:style w:type="character" w:customStyle="1" w:styleId="A2">
    <w:name w:val="A2"/>
    <w:uiPriority w:val="99"/>
    <w:rsid w:val="00D54120"/>
    <w:rPr>
      <w:rFonts w:cs="Frutiger 45 Light"/>
      <w:b/>
      <w:bCs/>
      <w:color w:val="000000"/>
      <w:sz w:val="28"/>
      <w:szCs w:val="28"/>
    </w:rPr>
  </w:style>
  <w:style w:type="character" w:customStyle="1" w:styleId="A0">
    <w:name w:val="A0"/>
    <w:uiPriority w:val="99"/>
    <w:rsid w:val="00A93A05"/>
    <w:rPr>
      <w:rFonts w:cs="Frutiger 55 Roman"/>
      <w:color w:val="000000"/>
      <w:sz w:val="20"/>
      <w:szCs w:val="20"/>
    </w:rPr>
  </w:style>
  <w:style w:type="character" w:styleId="FootnoteReference">
    <w:name w:val="footnote reference"/>
    <w:basedOn w:val="DefaultParagraphFont"/>
    <w:uiPriority w:val="99"/>
    <w:rsid w:val="00951BEB"/>
    <w:rPr>
      <w:rFonts w:cs="Times New Roman"/>
      <w:vertAlign w:val="superscript"/>
    </w:rPr>
  </w:style>
  <w:style w:type="paragraph" w:styleId="FootnoteText">
    <w:name w:val="footnote text"/>
    <w:basedOn w:val="Normal"/>
    <w:link w:val="FootnoteTextChar"/>
    <w:uiPriority w:val="99"/>
    <w:rsid w:val="00951BEB"/>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51BEB"/>
    <w:rPr>
      <w:rFonts w:ascii="Times New Roman" w:eastAsia="Times New Roman" w:hAnsi="Times New Roman" w:cs="Times New Roman"/>
      <w:sz w:val="20"/>
      <w:szCs w:val="20"/>
    </w:rPr>
  </w:style>
  <w:style w:type="paragraph" w:styleId="ListBullet">
    <w:name w:val="List Bullet"/>
    <w:basedOn w:val="Normal"/>
    <w:rsid w:val="00E77DE3"/>
    <w:pPr>
      <w:numPr>
        <w:numId w:val="4"/>
      </w:numPr>
      <w:spacing w:line="240" w:lineRule="auto"/>
      <w:contextualSpacing/>
    </w:pPr>
    <w:rPr>
      <w:rFonts w:ascii="Times New Roman" w:eastAsia="Times New Roman" w:hAnsi="Times New Roman" w:cs="Times New Roman"/>
      <w:sz w:val="24"/>
      <w:szCs w:val="24"/>
      <w:lang w:eastAsia="en-GB"/>
    </w:rPr>
  </w:style>
  <w:style w:type="numbering" w:customStyle="1" w:styleId="Style3">
    <w:name w:val="Style3"/>
    <w:uiPriority w:val="99"/>
    <w:rsid w:val="005F09FB"/>
    <w:pPr>
      <w:numPr>
        <w:numId w:val="7"/>
      </w:numPr>
    </w:pPr>
  </w:style>
  <w:style w:type="character" w:customStyle="1" w:styleId="mceitemhidden">
    <w:name w:val="mceitemhidden"/>
    <w:basedOn w:val="DefaultParagraphFont"/>
    <w:rsid w:val="00033C13"/>
  </w:style>
  <w:style w:type="paragraph" w:customStyle="1" w:styleId="Schmainheadsingle">
    <w:name w:val="Sch main head single"/>
    <w:basedOn w:val="Normal"/>
    <w:next w:val="Normal"/>
    <w:rsid w:val="006951AB"/>
    <w:pPr>
      <w:pageBreakBefore/>
      <w:numPr>
        <w:numId w:val="14"/>
      </w:numPr>
      <w:spacing w:before="240" w:after="360" w:line="300" w:lineRule="atLeast"/>
      <w:jc w:val="center"/>
    </w:pPr>
    <w:rPr>
      <w:rFonts w:ascii="Times New Roman" w:eastAsia="Times New Roman" w:hAnsi="Times New Roman" w:cs="Times New Roman"/>
      <w:b/>
      <w:kern w:val="28"/>
      <w:szCs w:val="20"/>
    </w:rPr>
  </w:style>
  <w:style w:type="table" w:customStyle="1" w:styleId="TableGrid1">
    <w:name w:val="Table Grid1"/>
    <w:basedOn w:val="TableNormal"/>
    <w:next w:val="TableGrid"/>
    <w:uiPriority w:val="59"/>
    <w:rsid w:val="00F0359C"/>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655BC"/>
    <w:pPr>
      <w:spacing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F655BC"/>
    <w:rPr>
      <w:rFonts w:eastAsia="MS Mincho"/>
      <w:b/>
      <w:bCs/>
      <w:sz w:val="20"/>
      <w:szCs w:val="20"/>
      <w:lang w:val="en-US" w:eastAsia="ja-JP"/>
    </w:rPr>
  </w:style>
  <w:style w:type="character" w:customStyle="1" w:styleId="Heading2Char">
    <w:name w:val="Heading 2 Char"/>
    <w:basedOn w:val="DefaultParagraphFont"/>
    <w:link w:val="Heading2"/>
    <w:uiPriority w:val="9"/>
    <w:rsid w:val="0013752C"/>
    <w:rPr>
      <w:rFonts w:ascii="Arial" w:eastAsiaTheme="majorEastAsia" w:hAnsi="Arial" w:cstheme="majorBidi"/>
      <w:bCs/>
      <w:sz w:val="20"/>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3752C"/>
    <w:pPr>
      <w:keepNext/>
      <w:keepLines/>
      <w:spacing w:before="200" w:line="240" w:lineRule="auto"/>
      <w:outlineLvl w:val="1"/>
    </w:pPr>
    <w:rPr>
      <w:rFonts w:ascii="Arial" w:eastAsiaTheme="majorEastAsia" w:hAnsi="Arial" w:cstheme="majorBidi"/>
      <w:bCs/>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5FE"/>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25FE"/>
    <w:rPr>
      <w:sz w:val="16"/>
      <w:szCs w:val="16"/>
    </w:rPr>
  </w:style>
  <w:style w:type="paragraph" w:styleId="CommentText">
    <w:name w:val="annotation text"/>
    <w:basedOn w:val="Normal"/>
    <w:link w:val="CommentTextChar"/>
    <w:uiPriority w:val="99"/>
    <w:semiHidden/>
    <w:unhideWhenUsed/>
    <w:rsid w:val="002E25FE"/>
    <w:pPr>
      <w:spacing w:after="200" w:line="240" w:lineRule="auto"/>
    </w:pPr>
    <w:rPr>
      <w:rFonts w:eastAsia="MS Mincho"/>
      <w:sz w:val="20"/>
      <w:szCs w:val="20"/>
      <w:lang w:val="en-US" w:eastAsia="ja-JP"/>
    </w:rPr>
  </w:style>
  <w:style w:type="character" w:customStyle="1" w:styleId="CommentTextChar">
    <w:name w:val="Comment Text Char"/>
    <w:basedOn w:val="DefaultParagraphFont"/>
    <w:link w:val="CommentText"/>
    <w:uiPriority w:val="99"/>
    <w:semiHidden/>
    <w:rsid w:val="002E25FE"/>
    <w:rPr>
      <w:rFonts w:eastAsia="MS Mincho"/>
      <w:sz w:val="20"/>
      <w:szCs w:val="20"/>
      <w:lang w:val="en-US" w:eastAsia="ja-JP"/>
    </w:rPr>
  </w:style>
  <w:style w:type="paragraph" w:styleId="BalloonText">
    <w:name w:val="Balloon Text"/>
    <w:basedOn w:val="Normal"/>
    <w:link w:val="BalloonTextChar"/>
    <w:uiPriority w:val="99"/>
    <w:semiHidden/>
    <w:unhideWhenUsed/>
    <w:rsid w:val="002E25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FE"/>
    <w:rPr>
      <w:rFonts w:ascii="Tahoma" w:hAnsi="Tahoma" w:cs="Tahoma"/>
      <w:sz w:val="16"/>
      <w:szCs w:val="16"/>
    </w:rPr>
  </w:style>
  <w:style w:type="character" w:styleId="Hyperlink">
    <w:name w:val="Hyperlink"/>
    <w:basedOn w:val="DefaultParagraphFont"/>
    <w:uiPriority w:val="99"/>
    <w:unhideWhenUsed/>
    <w:rsid w:val="00C411A8"/>
    <w:rPr>
      <w:color w:val="0000FF" w:themeColor="hyperlink"/>
      <w:u w:val="single"/>
    </w:rPr>
  </w:style>
  <w:style w:type="paragraph" w:styleId="Header">
    <w:name w:val="header"/>
    <w:basedOn w:val="Normal"/>
    <w:link w:val="HeaderChar"/>
    <w:uiPriority w:val="99"/>
    <w:unhideWhenUsed/>
    <w:rsid w:val="00630F3D"/>
    <w:pPr>
      <w:tabs>
        <w:tab w:val="center" w:pos="4513"/>
        <w:tab w:val="right" w:pos="9026"/>
      </w:tabs>
      <w:spacing w:line="240" w:lineRule="auto"/>
    </w:pPr>
  </w:style>
  <w:style w:type="character" w:customStyle="1" w:styleId="HeaderChar">
    <w:name w:val="Header Char"/>
    <w:basedOn w:val="DefaultParagraphFont"/>
    <w:link w:val="Header"/>
    <w:uiPriority w:val="99"/>
    <w:rsid w:val="00630F3D"/>
  </w:style>
  <w:style w:type="paragraph" w:styleId="Footer">
    <w:name w:val="footer"/>
    <w:basedOn w:val="Normal"/>
    <w:link w:val="FooterChar"/>
    <w:unhideWhenUsed/>
    <w:rsid w:val="00630F3D"/>
    <w:pPr>
      <w:tabs>
        <w:tab w:val="center" w:pos="4513"/>
        <w:tab w:val="right" w:pos="9026"/>
      </w:tabs>
      <w:spacing w:line="240" w:lineRule="auto"/>
    </w:pPr>
  </w:style>
  <w:style w:type="character" w:customStyle="1" w:styleId="FooterChar">
    <w:name w:val="Footer Char"/>
    <w:basedOn w:val="DefaultParagraphFont"/>
    <w:link w:val="Footer"/>
    <w:uiPriority w:val="99"/>
    <w:rsid w:val="00630F3D"/>
  </w:style>
  <w:style w:type="paragraph" w:styleId="ListParagraph">
    <w:name w:val="List Paragraph"/>
    <w:basedOn w:val="Normal"/>
    <w:uiPriority w:val="34"/>
    <w:qFormat/>
    <w:rsid w:val="008377E5"/>
    <w:pPr>
      <w:ind w:left="720"/>
      <w:contextualSpacing/>
    </w:pPr>
  </w:style>
  <w:style w:type="paragraph" w:styleId="EndnoteText">
    <w:name w:val="endnote text"/>
    <w:basedOn w:val="Normal"/>
    <w:link w:val="EndnoteTextChar"/>
    <w:uiPriority w:val="99"/>
    <w:semiHidden/>
    <w:unhideWhenUsed/>
    <w:rsid w:val="00D54120"/>
    <w:pPr>
      <w:spacing w:line="240" w:lineRule="auto"/>
    </w:pPr>
    <w:rPr>
      <w:sz w:val="20"/>
      <w:szCs w:val="20"/>
    </w:rPr>
  </w:style>
  <w:style w:type="character" w:customStyle="1" w:styleId="EndnoteTextChar">
    <w:name w:val="Endnote Text Char"/>
    <w:basedOn w:val="DefaultParagraphFont"/>
    <w:link w:val="EndnoteText"/>
    <w:uiPriority w:val="99"/>
    <w:semiHidden/>
    <w:rsid w:val="00D54120"/>
    <w:rPr>
      <w:sz w:val="20"/>
      <w:szCs w:val="20"/>
    </w:rPr>
  </w:style>
  <w:style w:type="character" w:styleId="EndnoteReference">
    <w:name w:val="endnote reference"/>
    <w:basedOn w:val="DefaultParagraphFont"/>
    <w:uiPriority w:val="99"/>
    <w:semiHidden/>
    <w:unhideWhenUsed/>
    <w:rsid w:val="00D54120"/>
    <w:rPr>
      <w:vertAlign w:val="superscript"/>
    </w:rPr>
  </w:style>
  <w:style w:type="paragraph" w:customStyle="1" w:styleId="Default">
    <w:name w:val="Default"/>
    <w:rsid w:val="00D54120"/>
    <w:pPr>
      <w:autoSpaceDE w:val="0"/>
      <w:autoSpaceDN w:val="0"/>
      <w:adjustRightInd w:val="0"/>
      <w:spacing w:line="240" w:lineRule="auto"/>
    </w:pPr>
    <w:rPr>
      <w:rFonts w:ascii="Frutiger 45 Light" w:hAnsi="Frutiger 45 Light" w:cs="Frutiger 45 Light"/>
      <w:color w:val="000000"/>
      <w:sz w:val="24"/>
      <w:szCs w:val="24"/>
    </w:rPr>
  </w:style>
  <w:style w:type="paragraph" w:customStyle="1" w:styleId="Pa1">
    <w:name w:val="Pa1"/>
    <w:basedOn w:val="Default"/>
    <w:next w:val="Default"/>
    <w:uiPriority w:val="99"/>
    <w:rsid w:val="00D54120"/>
    <w:pPr>
      <w:spacing w:line="241" w:lineRule="atLeast"/>
    </w:pPr>
    <w:rPr>
      <w:rFonts w:cstheme="minorBidi"/>
      <w:color w:val="auto"/>
    </w:rPr>
  </w:style>
  <w:style w:type="character" w:customStyle="1" w:styleId="A1">
    <w:name w:val="A1"/>
    <w:uiPriority w:val="99"/>
    <w:rsid w:val="00D54120"/>
    <w:rPr>
      <w:rFonts w:cs="Frutiger 45 Light"/>
      <w:color w:val="000000"/>
      <w:sz w:val="94"/>
      <w:szCs w:val="94"/>
    </w:rPr>
  </w:style>
  <w:style w:type="character" w:customStyle="1" w:styleId="A2">
    <w:name w:val="A2"/>
    <w:uiPriority w:val="99"/>
    <w:rsid w:val="00D54120"/>
    <w:rPr>
      <w:rFonts w:cs="Frutiger 45 Light"/>
      <w:b/>
      <w:bCs/>
      <w:color w:val="000000"/>
      <w:sz w:val="28"/>
      <w:szCs w:val="28"/>
    </w:rPr>
  </w:style>
  <w:style w:type="character" w:customStyle="1" w:styleId="A0">
    <w:name w:val="A0"/>
    <w:uiPriority w:val="99"/>
    <w:rsid w:val="00A93A05"/>
    <w:rPr>
      <w:rFonts w:cs="Frutiger 55 Roman"/>
      <w:color w:val="000000"/>
      <w:sz w:val="20"/>
      <w:szCs w:val="20"/>
    </w:rPr>
  </w:style>
  <w:style w:type="character" w:styleId="FootnoteReference">
    <w:name w:val="footnote reference"/>
    <w:basedOn w:val="DefaultParagraphFont"/>
    <w:uiPriority w:val="99"/>
    <w:rsid w:val="00951BEB"/>
    <w:rPr>
      <w:rFonts w:cs="Times New Roman"/>
      <w:vertAlign w:val="superscript"/>
    </w:rPr>
  </w:style>
  <w:style w:type="paragraph" w:styleId="FootnoteText">
    <w:name w:val="footnote text"/>
    <w:basedOn w:val="Normal"/>
    <w:link w:val="FootnoteTextChar"/>
    <w:uiPriority w:val="99"/>
    <w:rsid w:val="00951BEB"/>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51BEB"/>
    <w:rPr>
      <w:rFonts w:ascii="Times New Roman" w:eastAsia="Times New Roman" w:hAnsi="Times New Roman" w:cs="Times New Roman"/>
      <w:sz w:val="20"/>
      <w:szCs w:val="20"/>
    </w:rPr>
  </w:style>
  <w:style w:type="paragraph" w:styleId="ListBullet">
    <w:name w:val="List Bullet"/>
    <w:basedOn w:val="Normal"/>
    <w:rsid w:val="00E77DE3"/>
    <w:pPr>
      <w:numPr>
        <w:numId w:val="4"/>
      </w:numPr>
      <w:spacing w:line="240" w:lineRule="auto"/>
      <w:contextualSpacing/>
    </w:pPr>
    <w:rPr>
      <w:rFonts w:ascii="Times New Roman" w:eastAsia="Times New Roman" w:hAnsi="Times New Roman" w:cs="Times New Roman"/>
      <w:sz w:val="24"/>
      <w:szCs w:val="24"/>
      <w:lang w:eastAsia="en-GB"/>
    </w:rPr>
  </w:style>
  <w:style w:type="numbering" w:customStyle="1" w:styleId="Style3">
    <w:name w:val="Style3"/>
    <w:uiPriority w:val="99"/>
    <w:rsid w:val="005F09FB"/>
    <w:pPr>
      <w:numPr>
        <w:numId w:val="7"/>
      </w:numPr>
    </w:pPr>
  </w:style>
  <w:style w:type="character" w:customStyle="1" w:styleId="mceitemhidden">
    <w:name w:val="mceitemhidden"/>
    <w:basedOn w:val="DefaultParagraphFont"/>
    <w:rsid w:val="00033C13"/>
  </w:style>
  <w:style w:type="paragraph" w:customStyle="1" w:styleId="Schmainheadsingle">
    <w:name w:val="Sch main head single"/>
    <w:basedOn w:val="Normal"/>
    <w:next w:val="Normal"/>
    <w:rsid w:val="006951AB"/>
    <w:pPr>
      <w:pageBreakBefore/>
      <w:numPr>
        <w:numId w:val="14"/>
      </w:numPr>
      <w:spacing w:before="240" w:after="360" w:line="300" w:lineRule="atLeast"/>
      <w:jc w:val="center"/>
    </w:pPr>
    <w:rPr>
      <w:rFonts w:ascii="Times New Roman" w:eastAsia="Times New Roman" w:hAnsi="Times New Roman" w:cs="Times New Roman"/>
      <w:b/>
      <w:kern w:val="28"/>
      <w:szCs w:val="20"/>
    </w:rPr>
  </w:style>
  <w:style w:type="table" w:customStyle="1" w:styleId="TableGrid1">
    <w:name w:val="Table Grid1"/>
    <w:basedOn w:val="TableNormal"/>
    <w:next w:val="TableGrid"/>
    <w:uiPriority w:val="59"/>
    <w:rsid w:val="00F0359C"/>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655BC"/>
    <w:pPr>
      <w:spacing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F655BC"/>
    <w:rPr>
      <w:rFonts w:eastAsia="MS Mincho"/>
      <w:b/>
      <w:bCs/>
      <w:sz w:val="20"/>
      <w:szCs w:val="20"/>
      <w:lang w:val="en-US" w:eastAsia="ja-JP"/>
    </w:rPr>
  </w:style>
  <w:style w:type="character" w:customStyle="1" w:styleId="Heading2Char">
    <w:name w:val="Heading 2 Char"/>
    <w:basedOn w:val="DefaultParagraphFont"/>
    <w:link w:val="Heading2"/>
    <w:uiPriority w:val="9"/>
    <w:rsid w:val="0013752C"/>
    <w:rPr>
      <w:rFonts w:ascii="Arial" w:eastAsiaTheme="majorEastAsia" w:hAnsi="Arial" w:cstheme="majorBidi"/>
      <w:bCs/>
      <w:sz w:val="20"/>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6930">
      <w:bodyDiv w:val="1"/>
      <w:marLeft w:val="0"/>
      <w:marRight w:val="0"/>
      <w:marTop w:val="0"/>
      <w:marBottom w:val="0"/>
      <w:divBdr>
        <w:top w:val="none" w:sz="0" w:space="0" w:color="auto"/>
        <w:left w:val="none" w:sz="0" w:space="0" w:color="auto"/>
        <w:bottom w:val="none" w:sz="0" w:space="0" w:color="auto"/>
        <w:right w:val="none" w:sz="0" w:space="0" w:color="auto"/>
      </w:divBdr>
    </w:div>
    <w:div w:id="105736883">
      <w:bodyDiv w:val="1"/>
      <w:marLeft w:val="0"/>
      <w:marRight w:val="0"/>
      <w:marTop w:val="0"/>
      <w:marBottom w:val="0"/>
      <w:divBdr>
        <w:top w:val="none" w:sz="0" w:space="0" w:color="auto"/>
        <w:left w:val="none" w:sz="0" w:space="0" w:color="auto"/>
        <w:bottom w:val="none" w:sz="0" w:space="0" w:color="auto"/>
        <w:right w:val="none" w:sz="0" w:space="0" w:color="auto"/>
      </w:divBdr>
    </w:div>
    <w:div w:id="122695371">
      <w:bodyDiv w:val="1"/>
      <w:marLeft w:val="0"/>
      <w:marRight w:val="0"/>
      <w:marTop w:val="0"/>
      <w:marBottom w:val="0"/>
      <w:divBdr>
        <w:top w:val="none" w:sz="0" w:space="0" w:color="auto"/>
        <w:left w:val="none" w:sz="0" w:space="0" w:color="auto"/>
        <w:bottom w:val="none" w:sz="0" w:space="0" w:color="auto"/>
        <w:right w:val="none" w:sz="0" w:space="0" w:color="auto"/>
      </w:divBdr>
    </w:div>
    <w:div w:id="328755169">
      <w:bodyDiv w:val="1"/>
      <w:marLeft w:val="0"/>
      <w:marRight w:val="0"/>
      <w:marTop w:val="0"/>
      <w:marBottom w:val="0"/>
      <w:divBdr>
        <w:top w:val="none" w:sz="0" w:space="0" w:color="auto"/>
        <w:left w:val="none" w:sz="0" w:space="0" w:color="auto"/>
        <w:bottom w:val="none" w:sz="0" w:space="0" w:color="auto"/>
        <w:right w:val="none" w:sz="0" w:space="0" w:color="auto"/>
      </w:divBdr>
    </w:div>
    <w:div w:id="705787451">
      <w:bodyDiv w:val="1"/>
      <w:marLeft w:val="0"/>
      <w:marRight w:val="0"/>
      <w:marTop w:val="0"/>
      <w:marBottom w:val="0"/>
      <w:divBdr>
        <w:top w:val="none" w:sz="0" w:space="0" w:color="auto"/>
        <w:left w:val="none" w:sz="0" w:space="0" w:color="auto"/>
        <w:bottom w:val="none" w:sz="0" w:space="0" w:color="auto"/>
        <w:right w:val="none" w:sz="0" w:space="0" w:color="auto"/>
      </w:divBdr>
    </w:div>
    <w:div w:id="836923887">
      <w:bodyDiv w:val="1"/>
      <w:marLeft w:val="0"/>
      <w:marRight w:val="0"/>
      <w:marTop w:val="0"/>
      <w:marBottom w:val="0"/>
      <w:divBdr>
        <w:top w:val="none" w:sz="0" w:space="0" w:color="auto"/>
        <w:left w:val="none" w:sz="0" w:space="0" w:color="auto"/>
        <w:bottom w:val="none" w:sz="0" w:space="0" w:color="auto"/>
        <w:right w:val="none" w:sz="0" w:space="0" w:color="auto"/>
      </w:divBdr>
    </w:div>
    <w:div w:id="1252199017">
      <w:bodyDiv w:val="1"/>
      <w:marLeft w:val="0"/>
      <w:marRight w:val="0"/>
      <w:marTop w:val="0"/>
      <w:marBottom w:val="0"/>
      <w:divBdr>
        <w:top w:val="none" w:sz="0" w:space="0" w:color="auto"/>
        <w:left w:val="none" w:sz="0" w:space="0" w:color="auto"/>
        <w:bottom w:val="none" w:sz="0" w:space="0" w:color="auto"/>
        <w:right w:val="none" w:sz="0" w:space="0" w:color="auto"/>
      </w:divBdr>
    </w:div>
    <w:div w:id="1253971051">
      <w:bodyDiv w:val="1"/>
      <w:marLeft w:val="0"/>
      <w:marRight w:val="0"/>
      <w:marTop w:val="0"/>
      <w:marBottom w:val="0"/>
      <w:divBdr>
        <w:top w:val="none" w:sz="0" w:space="0" w:color="auto"/>
        <w:left w:val="none" w:sz="0" w:space="0" w:color="auto"/>
        <w:bottom w:val="none" w:sz="0" w:space="0" w:color="auto"/>
        <w:right w:val="none" w:sz="0" w:space="0" w:color="auto"/>
      </w:divBdr>
    </w:div>
    <w:div w:id="1464620921">
      <w:bodyDiv w:val="1"/>
      <w:marLeft w:val="0"/>
      <w:marRight w:val="0"/>
      <w:marTop w:val="0"/>
      <w:marBottom w:val="0"/>
      <w:divBdr>
        <w:top w:val="none" w:sz="0" w:space="0" w:color="auto"/>
        <w:left w:val="none" w:sz="0" w:space="0" w:color="auto"/>
        <w:bottom w:val="none" w:sz="0" w:space="0" w:color="auto"/>
        <w:right w:val="none" w:sz="0" w:space="0" w:color="auto"/>
      </w:divBdr>
    </w:div>
    <w:div w:id="1525435306">
      <w:bodyDiv w:val="1"/>
      <w:marLeft w:val="0"/>
      <w:marRight w:val="0"/>
      <w:marTop w:val="0"/>
      <w:marBottom w:val="0"/>
      <w:divBdr>
        <w:top w:val="none" w:sz="0" w:space="0" w:color="auto"/>
        <w:left w:val="none" w:sz="0" w:space="0" w:color="auto"/>
        <w:bottom w:val="none" w:sz="0" w:space="0" w:color="auto"/>
        <w:right w:val="none" w:sz="0" w:space="0" w:color="auto"/>
      </w:divBdr>
    </w:div>
    <w:div w:id="1948805309">
      <w:bodyDiv w:val="1"/>
      <w:marLeft w:val="0"/>
      <w:marRight w:val="0"/>
      <w:marTop w:val="0"/>
      <w:marBottom w:val="0"/>
      <w:divBdr>
        <w:top w:val="none" w:sz="0" w:space="0" w:color="auto"/>
        <w:left w:val="none" w:sz="0" w:space="0" w:color="auto"/>
        <w:bottom w:val="none" w:sz="0" w:space="0" w:color="auto"/>
        <w:right w:val="none" w:sz="0" w:space="0" w:color="auto"/>
      </w:divBdr>
    </w:div>
    <w:div w:id="19685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yndatix.xdshc.nhs.uk/Datix/GGC/index.ph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216227/dh_1239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4AA8-5803-4E70-80D4-58EBE753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Bainbridge Michael (Somerset CCG)</dc:creator>
  <cp:lastModifiedBy>Coller Kelly (Somerset CCG)</cp:lastModifiedBy>
  <cp:revision>3</cp:revision>
  <cp:lastPrinted>2015-09-10T10:47:00Z</cp:lastPrinted>
  <dcterms:created xsi:type="dcterms:W3CDTF">2015-12-09T10:36:00Z</dcterms:created>
  <dcterms:modified xsi:type="dcterms:W3CDTF">2016-05-23T09:52:00Z</dcterms:modified>
</cp:coreProperties>
</file>