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66" w:rsidRPr="004F421A" w:rsidRDefault="00220766" w:rsidP="00646742"/>
    <w:p w:rsidR="00FA5139" w:rsidRPr="00FA5139" w:rsidRDefault="00FA5139" w:rsidP="00220766">
      <w:pPr>
        <w:widowControl w:val="0"/>
        <w:autoSpaceDE w:val="0"/>
        <w:autoSpaceDN w:val="0"/>
        <w:adjustRightInd w:val="0"/>
        <w:rPr>
          <w:rFonts w:cs="RobotoSlab-Light"/>
          <w:b/>
          <w:szCs w:val="28"/>
          <w:u w:val="single"/>
        </w:rPr>
      </w:pPr>
      <w:r w:rsidRPr="00FA5139">
        <w:rPr>
          <w:rFonts w:cs="RobotoSlab-Light"/>
          <w:b/>
          <w:szCs w:val="28"/>
          <w:u w:val="single"/>
        </w:rPr>
        <w:t>How can a clinical prescribing pharmacist benefit a GP practice?</w:t>
      </w:r>
    </w:p>
    <w:p w:rsidR="00FA5139" w:rsidRDefault="00FA5139" w:rsidP="00220766">
      <w:pPr>
        <w:widowControl w:val="0"/>
        <w:autoSpaceDE w:val="0"/>
        <w:autoSpaceDN w:val="0"/>
        <w:adjustRightInd w:val="0"/>
        <w:rPr>
          <w:rFonts w:cs="RobotoSlab-Light"/>
          <w:szCs w:val="28"/>
        </w:rPr>
      </w:pPr>
    </w:p>
    <w:p w:rsidR="00C71F10" w:rsidRPr="004F421A" w:rsidRDefault="00E2532C" w:rsidP="00220766">
      <w:pPr>
        <w:widowControl w:val="0"/>
        <w:autoSpaceDE w:val="0"/>
        <w:autoSpaceDN w:val="0"/>
        <w:adjustRightInd w:val="0"/>
        <w:rPr>
          <w:rFonts w:cs="RobotoSlab-Light"/>
          <w:szCs w:val="28"/>
        </w:rPr>
      </w:pPr>
      <w:r>
        <w:rPr>
          <w:rFonts w:cs="RobotoSlab-Light"/>
          <w:szCs w:val="28"/>
        </w:rPr>
        <w:t>As we know t</w:t>
      </w:r>
      <w:r w:rsidR="00220766" w:rsidRPr="004F421A">
        <w:rPr>
          <w:rFonts w:cs="RobotoSlab-Light"/>
          <w:szCs w:val="28"/>
        </w:rPr>
        <w:t>here is a r</w:t>
      </w:r>
      <w:r w:rsidR="00FA5139">
        <w:rPr>
          <w:rFonts w:cs="RobotoSlab-Light"/>
          <w:szCs w:val="28"/>
        </w:rPr>
        <w:t>eal shortage of GPs</w:t>
      </w:r>
      <w:r w:rsidR="00C71F10" w:rsidRPr="004F421A">
        <w:rPr>
          <w:rFonts w:cs="RobotoSlab-Light"/>
          <w:szCs w:val="28"/>
        </w:rPr>
        <w:t xml:space="preserve"> meaning </w:t>
      </w:r>
      <w:r w:rsidR="00FA5139">
        <w:rPr>
          <w:rFonts w:cs="RobotoSlab-Light"/>
          <w:szCs w:val="28"/>
        </w:rPr>
        <w:t>we</w:t>
      </w:r>
      <w:r w:rsidR="00220766" w:rsidRPr="004F421A">
        <w:rPr>
          <w:rFonts w:cs="RobotoSlab-Light"/>
          <w:szCs w:val="28"/>
        </w:rPr>
        <w:t xml:space="preserve"> have to think differently about how we provide healthcare.</w:t>
      </w:r>
    </w:p>
    <w:p w:rsidR="00B6638D" w:rsidRPr="004F421A" w:rsidRDefault="00FA5139" w:rsidP="00C71F10">
      <w:pPr>
        <w:widowControl w:val="0"/>
        <w:autoSpaceDE w:val="0"/>
        <w:autoSpaceDN w:val="0"/>
        <w:adjustRightInd w:val="0"/>
        <w:rPr>
          <w:rFonts w:cs="Roboto-Regular"/>
          <w:szCs w:val="28"/>
        </w:rPr>
      </w:pPr>
      <w:r>
        <w:rPr>
          <w:rFonts w:cs="RobotoSlab-Light"/>
          <w:szCs w:val="28"/>
        </w:rPr>
        <w:t>P</w:t>
      </w:r>
      <w:r w:rsidR="00B6638D" w:rsidRPr="004F421A">
        <w:rPr>
          <w:rFonts w:cs="Roboto-Regular"/>
          <w:szCs w:val="28"/>
        </w:rPr>
        <w:t>ressures and r</w:t>
      </w:r>
      <w:r w:rsidR="00C71F10" w:rsidRPr="004F421A">
        <w:rPr>
          <w:rFonts w:cs="Roboto-Regular"/>
          <w:szCs w:val="28"/>
        </w:rPr>
        <w:t>ising demand from pat</w:t>
      </w:r>
      <w:r w:rsidR="00B6638D" w:rsidRPr="004F421A">
        <w:rPr>
          <w:rFonts w:cs="Roboto-Regular"/>
          <w:szCs w:val="28"/>
        </w:rPr>
        <w:t>ients, partly caused</w:t>
      </w:r>
      <w:r w:rsidR="00C71F10" w:rsidRPr="004F421A">
        <w:rPr>
          <w:rFonts w:cs="Roboto-Regular"/>
          <w:szCs w:val="28"/>
        </w:rPr>
        <w:t xml:space="preserve"> by an increasingly elderly population </w:t>
      </w:r>
      <w:r w:rsidR="00B6638D" w:rsidRPr="004F421A">
        <w:rPr>
          <w:rFonts w:cs="Roboto-Regular"/>
          <w:szCs w:val="28"/>
        </w:rPr>
        <w:t>with complex health</w:t>
      </w:r>
      <w:r w:rsidR="004F421A">
        <w:rPr>
          <w:rFonts w:cs="Roboto-Regular"/>
          <w:szCs w:val="28"/>
        </w:rPr>
        <w:t>care</w:t>
      </w:r>
      <w:r w:rsidR="00B6638D" w:rsidRPr="004F421A">
        <w:rPr>
          <w:rFonts w:cs="Roboto-Regular"/>
          <w:szCs w:val="28"/>
        </w:rPr>
        <w:t xml:space="preserve"> needs</w:t>
      </w:r>
      <w:r w:rsidR="00C71F10" w:rsidRPr="004F421A">
        <w:rPr>
          <w:rFonts w:cs="Roboto-Regular"/>
          <w:szCs w:val="28"/>
        </w:rPr>
        <w:t>, mea</w:t>
      </w:r>
      <w:r w:rsidR="00B6638D" w:rsidRPr="004F421A">
        <w:rPr>
          <w:rFonts w:cs="Roboto-Regular"/>
          <w:szCs w:val="28"/>
        </w:rPr>
        <w:t>ns general practice is struggling</w:t>
      </w:r>
      <w:r w:rsidR="00C71F10" w:rsidRPr="004F421A">
        <w:rPr>
          <w:rFonts w:cs="Roboto-Regular"/>
          <w:szCs w:val="28"/>
        </w:rPr>
        <w:t>.</w:t>
      </w:r>
    </w:p>
    <w:p w:rsidR="00783ED2" w:rsidRDefault="00B6638D" w:rsidP="004F421A">
      <w:pPr>
        <w:widowControl w:val="0"/>
        <w:autoSpaceDE w:val="0"/>
        <w:autoSpaceDN w:val="0"/>
        <w:adjustRightInd w:val="0"/>
        <w:rPr>
          <w:rFonts w:cs="Roboto-Regular"/>
          <w:szCs w:val="28"/>
        </w:rPr>
      </w:pPr>
      <w:r w:rsidRPr="004F421A">
        <w:rPr>
          <w:rFonts w:cs="RobotoSlab-Light"/>
          <w:szCs w:val="28"/>
        </w:rPr>
        <w:t>Rather than piling more pressure on hospitals and A&amp;E, we want to provide care close to where pe</w:t>
      </w:r>
      <w:r w:rsidR="004F421A">
        <w:rPr>
          <w:rFonts w:cs="RobotoSlab-Light"/>
          <w:szCs w:val="28"/>
        </w:rPr>
        <w:t>ople live, through GP surgeries</w:t>
      </w:r>
      <w:r w:rsidR="00FA5139">
        <w:rPr>
          <w:rFonts w:cs="RobotoSlab-Light"/>
          <w:szCs w:val="28"/>
        </w:rPr>
        <w:t xml:space="preserve"> - </w:t>
      </w:r>
      <w:r w:rsidR="004F421A" w:rsidRPr="004F421A">
        <w:rPr>
          <w:rFonts w:cs="Roboto-Regular"/>
          <w:szCs w:val="28"/>
        </w:rPr>
        <w:t xml:space="preserve">using </w:t>
      </w:r>
      <w:r w:rsidR="004F421A">
        <w:rPr>
          <w:rFonts w:cs="Roboto-Regular"/>
          <w:szCs w:val="28"/>
        </w:rPr>
        <w:t>the expertise of a pharmacist</w:t>
      </w:r>
      <w:r w:rsidR="004F421A" w:rsidRPr="004F421A">
        <w:rPr>
          <w:rFonts w:cs="Roboto-Regular"/>
          <w:szCs w:val="28"/>
        </w:rPr>
        <w:t xml:space="preserve"> </w:t>
      </w:r>
      <w:r w:rsidR="00FA5139">
        <w:rPr>
          <w:rFonts w:cs="Roboto-Regular"/>
          <w:szCs w:val="28"/>
        </w:rPr>
        <w:t>c</w:t>
      </w:r>
      <w:r w:rsidR="00783ED2">
        <w:rPr>
          <w:rFonts w:cs="Roboto-Regular"/>
          <w:szCs w:val="28"/>
        </w:rPr>
        <w:t>an help GP practices to achieve this</w:t>
      </w:r>
      <w:r w:rsidR="00FA5139">
        <w:rPr>
          <w:rFonts w:cs="Roboto-Regular"/>
          <w:szCs w:val="28"/>
        </w:rPr>
        <w:t>.</w:t>
      </w:r>
      <w:r w:rsidR="00783ED2">
        <w:rPr>
          <w:rFonts w:cs="Roboto-Regular"/>
          <w:szCs w:val="28"/>
        </w:rPr>
        <w:t xml:space="preserve"> </w:t>
      </w:r>
    </w:p>
    <w:p w:rsidR="00783ED2" w:rsidRDefault="00783ED2" w:rsidP="004F421A">
      <w:pPr>
        <w:widowControl w:val="0"/>
        <w:autoSpaceDE w:val="0"/>
        <w:autoSpaceDN w:val="0"/>
        <w:adjustRightInd w:val="0"/>
        <w:rPr>
          <w:rFonts w:cs="Roboto-Regular"/>
          <w:szCs w:val="28"/>
        </w:rPr>
      </w:pPr>
    </w:p>
    <w:p w:rsidR="00646742" w:rsidRPr="004F421A" w:rsidRDefault="00B6638D" w:rsidP="00646742">
      <w:r w:rsidRPr="004F421A">
        <w:t>There is a lot o</w:t>
      </w:r>
      <w:r w:rsidR="00FA5139">
        <w:t>f evidence that</w:t>
      </w:r>
      <w:r w:rsidR="00646742" w:rsidRPr="004F421A">
        <w:t xml:space="preserve"> patients are receiving suboptimal care in relation to their medication in a n</w:t>
      </w:r>
      <w:r w:rsidR="004F421A" w:rsidRPr="004F421A">
        <w:t>umber of ways, for example</w:t>
      </w:r>
      <w:r w:rsidR="00646742" w:rsidRPr="004F421A">
        <w:t>:</w:t>
      </w:r>
    </w:p>
    <w:p w:rsidR="00646742" w:rsidRPr="004F421A" w:rsidRDefault="00646742" w:rsidP="00646742"/>
    <w:p w:rsidR="00646742" w:rsidRPr="004F421A" w:rsidRDefault="00646742" w:rsidP="00646742">
      <w:pPr>
        <w:pStyle w:val="ListParagraph"/>
        <w:numPr>
          <w:ilvl w:val="0"/>
          <w:numId w:val="1"/>
        </w:numPr>
      </w:pPr>
      <w:r w:rsidRPr="004F421A">
        <w:t>50% of medicines are not taken as intended by the prescriber</w:t>
      </w:r>
    </w:p>
    <w:p w:rsidR="00646742" w:rsidRPr="004F421A" w:rsidRDefault="00646742" w:rsidP="00646742">
      <w:pPr>
        <w:pStyle w:val="ListParagraph"/>
        <w:numPr>
          <w:ilvl w:val="0"/>
          <w:numId w:val="1"/>
        </w:numPr>
      </w:pPr>
      <w:r w:rsidRPr="004F421A">
        <w:t>Between 5-8% of all unplanned admissions are medication related</w:t>
      </w:r>
    </w:p>
    <w:p w:rsidR="00646742" w:rsidRPr="004F421A" w:rsidRDefault="00646742" w:rsidP="00646742">
      <w:pPr>
        <w:pStyle w:val="ListParagraph"/>
        <w:numPr>
          <w:ilvl w:val="0"/>
          <w:numId w:val="1"/>
        </w:numPr>
      </w:pPr>
      <w:r w:rsidRPr="004F421A">
        <w:t>Medication waste is significant and reportedly costing the NHS £300 million just in primary care each year</w:t>
      </w:r>
    </w:p>
    <w:p w:rsidR="00646742" w:rsidRPr="00FE3C1F" w:rsidRDefault="00646742" w:rsidP="00646742">
      <w:pPr>
        <w:pStyle w:val="ListParagraph"/>
        <w:numPr>
          <w:ilvl w:val="0"/>
          <w:numId w:val="1"/>
        </w:numPr>
      </w:pPr>
      <w:r w:rsidRPr="004F421A">
        <w:t xml:space="preserve">Inappropriate </w:t>
      </w:r>
      <w:proofErr w:type="spellStart"/>
      <w:r w:rsidRPr="004F421A">
        <w:t>polypharmacy</w:t>
      </w:r>
      <w:proofErr w:type="spellEnd"/>
      <w:r w:rsidRPr="004F421A">
        <w:t xml:space="preserve"> especially in frail older people</w:t>
      </w:r>
    </w:p>
    <w:p w:rsidR="00646742" w:rsidRPr="004F421A" w:rsidRDefault="00646742" w:rsidP="00646742"/>
    <w:p w:rsidR="00FA5139" w:rsidRPr="004F421A" w:rsidRDefault="00646742" w:rsidP="00FA5139">
      <w:r w:rsidRPr="004F421A">
        <w:t xml:space="preserve">Pharmacists are the </w:t>
      </w:r>
      <w:r w:rsidR="00FA5139" w:rsidRPr="004F421A">
        <w:t xml:space="preserve">expert in medicine, integrating their skills into coordinated care has proven to increase patient outcomes and safety whilst also reducing inappropriate prescribing and cost.  </w:t>
      </w:r>
    </w:p>
    <w:p w:rsidR="00B6638D" w:rsidRPr="004F421A" w:rsidRDefault="00FA5139" w:rsidP="00646742">
      <w:r>
        <w:t>Pharmacists are excellently placed to support</w:t>
      </w:r>
      <w:r w:rsidR="00646742" w:rsidRPr="004F421A">
        <w:t xml:space="preserve"> patients to take their medicines as part of a shared decision making process and also ensure patients get the right medication and the right time.</w:t>
      </w:r>
      <w:r>
        <w:t xml:space="preserve">  </w:t>
      </w:r>
    </w:p>
    <w:p w:rsidR="00B6638D" w:rsidRPr="004F421A" w:rsidRDefault="00B6638D" w:rsidP="00646742"/>
    <w:p w:rsidR="00646742" w:rsidRPr="004F421A" w:rsidRDefault="00FA5139" w:rsidP="00646742">
      <w:r>
        <w:t xml:space="preserve">At Glastonbury Health Centre I have </w:t>
      </w:r>
      <w:r w:rsidR="004F421A" w:rsidRPr="004F421A">
        <w:t>streamline</w:t>
      </w:r>
      <w:r>
        <w:t>d</w:t>
      </w:r>
      <w:r w:rsidR="004F421A" w:rsidRPr="004F421A">
        <w:t xml:space="preserve"> the repeat prescribing</w:t>
      </w:r>
      <w:r w:rsidR="00783ED2">
        <w:t xml:space="preserve"> process and train</w:t>
      </w:r>
      <w:r>
        <w:t>ed</w:t>
      </w:r>
      <w:r w:rsidR="004F421A" w:rsidRPr="004F421A">
        <w:t xml:space="preserve"> a prescription clerk who </w:t>
      </w:r>
      <w:r w:rsidR="00E2532C">
        <w:t xml:space="preserve">with my support </w:t>
      </w:r>
      <w:r w:rsidR="004F421A" w:rsidRPr="004F421A">
        <w:t xml:space="preserve">is </w:t>
      </w:r>
      <w:r w:rsidR="00783ED2">
        <w:t xml:space="preserve">now </w:t>
      </w:r>
      <w:r w:rsidR="004F421A" w:rsidRPr="004F421A">
        <w:t xml:space="preserve">solely responsible for the </w:t>
      </w:r>
      <w:r w:rsidR="00783ED2">
        <w:t xml:space="preserve">repeat prescribing </w:t>
      </w:r>
      <w:r w:rsidR="00713548">
        <w:t>process – this has</w:t>
      </w:r>
      <w:r w:rsidR="004F421A" w:rsidRPr="004F421A">
        <w:t xml:space="preserve"> massively improved its efficiency.  </w:t>
      </w:r>
    </w:p>
    <w:p w:rsidR="00E2532C" w:rsidRDefault="004F421A">
      <w:r w:rsidRPr="004F421A">
        <w:t xml:space="preserve">We have been able to identify prescribing errors and make improvements to the </w:t>
      </w:r>
      <w:r w:rsidR="00FA5139" w:rsidRPr="004F421A">
        <w:t>prescribing, which</w:t>
      </w:r>
      <w:r w:rsidRPr="004F421A">
        <w:t xml:space="preserve"> in turn </w:t>
      </w:r>
      <w:r>
        <w:t>has improved</w:t>
      </w:r>
      <w:r w:rsidRPr="004F421A">
        <w:t xml:space="preserve"> patient safety</w:t>
      </w:r>
      <w:r w:rsidR="00FA5139">
        <w:t>.</w:t>
      </w:r>
      <w:r w:rsidRPr="004F421A">
        <w:t xml:space="preserve"> </w:t>
      </w:r>
    </w:p>
    <w:p w:rsidR="00E2532C" w:rsidRDefault="00E2532C">
      <w:r>
        <w:t>She is also the point of contact for patients and pharmacists, building a relationship improving outcomes.</w:t>
      </w:r>
    </w:p>
    <w:p w:rsidR="004F421A" w:rsidRDefault="004F421A"/>
    <w:p w:rsidR="00CA6CC6" w:rsidRDefault="00FA5139" w:rsidP="00CA6CC6">
      <w:r w:rsidRPr="00FA5139">
        <w:rPr>
          <w:highlight w:val="lightGray"/>
        </w:rPr>
        <w:t>What else can pharmacists do?</w:t>
      </w:r>
    </w:p>
    <w:p w:rsidR="00CA6CC6" w:rsidRDefault="00CA6CC6" w:rsidP="00CA6CC6"/>
    <w:p w:rsidR="001A35CA" w:rsidRPr="002A06DD" w:rsidRDefault="00FA5139" w:rsidP="002A06DD">
      <w:pPr>
        <w:pStyle w:val="ListParagraph"/>
        <w:numPr>
          <w:ilvl w:val="0"/>
          <w:numId w:val="6"/>
        </w:numPr>
      </w:pPr>
      <w:r>
        <w:t>P</w:t>
      </w:r>
      <w:r w:rsidR="00E2532C">
        <w:rPr>
          <w:rFonts w:cs="RobotoSlab-Light"/>
          <w:szCs w:val="28"/>
        </w:rPr>
        <w:t>rovide</w:t>
      </w:r>
      <w:r w:rsidR="00DD4258" w:rsidRPr="00CA6CC6">
        <w:rPr>
          <w:rFonts w:cs="RobotoSlab-Light"/>
          <w:szCs w:val="28"/>
        </w:rPr>
        <w:t xml:space="preserve"> clinical </w:t>
      </w:r>
      <w:r w:rsidR="001A35CA" w:rsidRPr="00CA6CC6">
        <w:rPr>
          <w:rFonts w:cs="RobotoSlab-Light"/>
          <w:szCs w:val="28"/>
        </w:rPr>
        <w:t>medicines reviews and address</w:t>
      </w:r>
      <w:r w:rsidR="00DD4258" w:rsidRPr="00CA6CC6">
        <w:rPr>
          <w:rFonts w:cs="RobotoSlab-Light"/>
          <w:szCs w:val="28"/>
        </w:rPr>
        <w:t xml:space="preserve"> public health </w:t>
      </w:r>
      <w:r w:rsidR="001A35CA" w:rsidRPr="00CA6CC6">
        <w:rPr>
          <w:rFonts w:cs="RobotoSlab-Light"/>
          <w:szCs w:val="28"/>
        </w:rPr>
        <w:t xml:space="preserve">needs – reducing inappropriate </w:t>
      </w:r>
      <w:proofErr w:type="spellStart"/>
      <w:r w:rsidR="001A35CA" w:rsidRPr="00CA6CC6">
        <w:rPr>
          <w:rFonts w:cs="RobotoSlab-Light"/>
          <w:szCs w:val="28"/>
        </w:rPr>
        <w:t>polypharmacy</w:t>
      </w:r>
      <w:proofErr w:type="spellEnd"/>
      <w:r w:rsidR="001A35CA" w:rsidRPr="00CA6CC6">
        <w:rPr>
          <w:rFonts w:cs="RobotoSlab-Light"/>
          <w:szCs w:val="28"/>
        </w:rPr>
        <w:t xml:space="preserve"> and was</w:t>
      </w:r>
      <w:r w:rsidR="00713548">
        <w:rPr>
          <w:rFonts w:cs="RobotoSlab-Light"/>
          <w:szCs w:val="28"/>
        </w:rPr>
        <w:t>t</w:t>
      </w:r>
      <w:r w:rsidR="001A35CA" w:rsidRPr="00CA6CC6">
        <w:rPr>
          <w:rFonts w:cs="RobotoSlab-Light"/>
          <w:szCs w:val="28"/>
        </w:rPr>
        <w:t>eful prescribing</w:t>
      </w:r>
      <w:r>
        <w:rPr>
          <w:rFonts w:cs="RobotoSlab-Light"/>
          <w:szCs w:val="28"/>
        </w:rPr>
        <w:t xml:space="preserve">, </w:t>
      </w:r>
      <w:r w:rsidR="002A06DD">
        <w:rPr>
          <w:szCs w:val="22"/>
        </w:rPr>
        <w:t>reduce</w:t>
      </w:r>
      <w:r w:rsidR="001A35CA" w:rsidRPr="002A06DD">
        <w:rPr>
          <w:szCs w:val="22"/>
        </w:rPr>
        <w:t xml:space="preserve"> medicine related hospital admissions and readmissions by supporting patients to get the best outcomes from</w:t>
      </w:r>
      <w:r w:rsidR="00713548" w:rsidRPr="002A06DD">
        <w:rPr>
          <w:szCs w:val="22"/>
        </w:rPr>
        <w:t xml:space="preserve"> their medicines and identify and address medicine</w:t>
      </w:r>
      <w:r w:rsidR="001A35CA" w:rsidRPr="002A06DD">
        <w:rPr>
          <w:szCs w:val="22"/>
        </w:rPr>
        <w:t xml:space="preserve"> related issues </w:t>
      </w:r>
    </w:p>
    <w:p w:rsidR="00CA6CC6" w:rsidRDefault="00CA6CC6" w:rsidP="00CA6C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cs="RobotoSlab-Light"/>
          <w:szCs w:val="28"/>
        </w:rPr>
      </w:pPr>
    </w:p>
    <w:p w:rsidR="00CA6CC6" w:rsidRDefault="002A06DD" w:rsidP="00CA6CC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RobotoSlab-Light"/>
          <w:szCs w:val="28"/>
        </w:rPr>
      </w:pPr>
      <w:r>
        <w:rPr>
          <w:rFonts w:cs="RobotoSlab-Light"/>
          <w:szCs w:val="28"/>
        </w:rPr>
        <w:t xml:space="preserve">Increase quality </w:t>
      </w:r>
      <w:r w:rsidR="001A35CA">
        <w:rPr>
          <w:rFonts w:cs="RobotoSlab-Light"/>
          <w:szCs w:val="28"/>
        </w:rPr>
        <w:t>and safety of prescribing through mechanisms such as audits</w:t>
      </w:r>
      <w:r>
        <w:rPr>
          <w:rFonts w:cs="RobotoSlab-Light"/>
          <w:szCs w:val="28"/>
        </w:rPr>
        <w:t xml:space="preserve"> and cost effectiveness through managing the formulary</w:t>
      </w:r>
    </w:p>
    <w:p w:rsidR="00DD4258" w:rsidRPr="004F421A" w:rsidRDefault="00DD4258" w:rsidP="00CA6C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cs="RobotoSlab-Light"/>
          <w:szCs w:val="28"/>
        </w:rPr>
      </w:pPr>
    </w:p>
    <w:p w:rsidR="00DD4258" w:rsidRPr="004F421A" w:rsidRDefault="00FA5139" w:rsidP="00DD425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RobotoSlab-Light"/>
          <w:szCs w:val="28"/>
        </w:rPr>
      </w:pPr>
      <w:r>
        <w:rPr>
          <w:rFonts w:cs="RobotoSlab-Light"/>
          <w:szCs w:val="28"/>
        </w:rPr>
        <w:t>Ensure</w:t>
      </w:r>
      <w:r w:rsidR="00DD4258" w:rsidRPr="004F421A">
        <w:rPr>
          <w:rFonts w:cs="RobotoSlab-Light"/>
          <w:szCs w:val="28"/>
        </w:rPr>
        <w:t xml:space="preserve"> safe, effec</w:t>
      </w:r>
      <w:r w:rsidR="001A35CA">
        <w:rPr>
          <w:rFonts w:cs="RobotoSlab-Light"/>
          <w:szCs w:val="28"/>
        </w:rPr>
        <w:t>tive, rational use of medicines – implementing NICE and other evidence based guidelines</w:t>
      </w:r>
    </w:p>
    <w:p w:rsidR="00CA6CC6" w:rsidRDefault="00CA6CC6" w:rsidP="00CA6C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cs="RobotoSlab-Light"/>
          <w:szCs w:val="28"/>
        </w:rPr>
      </w:pPr>
    </w:p>
    <w:p w:rsidR="00DD4258" w:rsidRPr="004F421A" w:rsidRDefault="00FA5139" w:rsidP="00DD425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RobotoSlab-Light"/>
          <w:szCs w:val="28"/>
        </w:rPr>
      </w:pPr>
      <w:r>
        <w:rPr>
          <w:rFonts w:cs="RobotoSlab-Light"/>
          <w:szCs w:val="28"/>
        </w:rPr>
        <w:t>Monitor</w:t>
      </w:r>
      <w:r w:rsidR="00DD4258" w:rsidRPr="004F421A">
        <w:rPr>
          <w:rFonts w:cs="RobotoSlab-Light"/>
          <w:szCs w:val="28"/>
        </w:rPr>
        <w:t xml:space="preserve"> patients taking high-risk medicines or those with a narrow therapeutic index.</w:t>
      </w:r>
    </w:p>
    <w:p w:rsidR="00CA6CC6" w:rsidRDefault="00CA6CC6" w:rsidP="00CA6C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cs="RobotoSlab-Light"/>
          <w:szCs w:val="28"/>
        </w:rPr>
      </w:pPr>
    </w:p>
    <w:p w:rsidR="00CA6CC6" w:rsidRDefault="00713548" w:rsidP="00CA6CC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RobotoSlab-Light"/>
          <w:szCs w:val="28"/>
        </w:rPr>
      </w:pPr>
      <w:r>
        <w:rPr>
          <w:rFonts w:cs="RobotoSlab-Light"/>
          <w:szCs w:val="28"/>
        </w:rPr>
        <w:t>Reconcile</w:t>
      </w:r>
      <w:r w:rsidR="00DD4258" w:rsidRPr="00CA6CC6">
        <w:rPr>
          <w:rFonts w:cs="RobotoSlab-Light"/>
          <w:szCs w:val="28"/>
        </w:rPr>
        <w:t xml:space="preserve"> medicines followin</w:t>
      </w:r>
      <w:r w:rsidR="001A35CA" w:rsidRPr="00CA6CC6">
        <w:rPr>
          <w:rFonts w:cs="RobotoSlab-Light"/>
          <w:szCs w:val="28"/>
        </w:rPr>
        <w:t>g hospital discharge and work</w:t>
      </w:r>
      <w:r w:rsidR="00DD4258" w:rsidRPr="00CA6CC6">
        <w:rPr>
          <w:rFonts w:cs="RobotoSlab-Light"/>
          <w:szCs w:val="28"/>
        </w:rPr>
        <w:t xml:space="preserve"> with patients and community pharmacists to ensure patients receive the medicines they need following discharge.</w:t>
      </w:r>
    </w:p>
    <w:p w:rsidR="00CA6CC6" w:rsidRPr="00CA6CC6" w:rsidRDefault="00CA6CC6" w:rsidP="00CA6C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Cs w:val="22"/>
        </w:rPr>
      </w:pPr>
    </w:p>
    <w:p w:rsidR="00FC32DB" w:rsidRDefault="00914A4C" w:rsidP="00FC32D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RobotoSlab-Light"/>
          <w:szCs w:val="28"/>
        </w:rPr>
      </w:pPr>
      <w:r w:rsidRPr="00CA6CC6">
        <w:rPr>
          <w:szCs w:val="22"/>
        </w:rPr>
        <w:t xml:space="preserve">Act as a source of medicines information for all of the practice team and patients (e.g. around </w:t>
      </w:r>
      <w:r w:rsidRPr="00713548">
        <w:rPr>
          <w:szCs w:val="22"/>
        </w:rPr>
        <w:t>doses, side effects, adverse events, po</w:t>
      </w:r>
      <w:r w:rsidR="00713548">
        <w:rPr>
          <w:szCs w:val="22"/>
        </w:rPr>
        <w:t xml:space="preserve">ssible alternatives e.g. </w:t>
      </w:r>
      <w:r w:rsidRPr="00713548">
        <w:rPr>
          <w:szCs w:val="22"/>
        </w:rPr>
        <w:t>out of stocks</w:t>
      </w:r>
      <w:r w:rsidR="00713548">
        <w:rPr>
          <w:szCs w:val="22"/>
        </w:rPr>
        <w:t>, swallowing issues</w:t>
      </w:r>
      <w:r w:rsidRPr="00713548">
        <w:rPr>
          <w:szCs w:val="22"/>
        </w:rPr>
        <w:t xml:space="preserve">) </w:t>
      </w:r>
      <w:r w:rsidR="00A216BD">
        <w:rPr>
          <w:szCs w:val="22"/>
        </w:rPr>
        <w:t>and</w:t>
      </w:r>
      <w:r w:rsidR="002A06DD">
        <w:rPr>
          <w:szCs w:val="22"/>
        </w:rPr>
        <w:t xml:space="preserve"> a huge impact is helping the duty doctor, on average </w:t>
      </w:r>
      <w:r w:rsidR="00FA5139">
        <w:rPr>
          <w:rFonts w:cs="RobotoSlab-Light"/>
          <w:szCs w:val="28"/>
        </w:rPr>
        <w:t>20% of the duty doctors list at GHC i</w:t>
      </w:r>
      <w:r w:rsidR="002A06DD">
        <w:rPr>
          <w:rFonts w:cs="RobotoSlab-Light"/>
          <w:szCs w:val="28"/>
        </w:rPr>
        <w:t>s related to medication queries</w:t>
      </w:r>
      <w:r w:rsidR="00FA5139">
        <w:rPr>
          <w:rFonts w:cs="RobotoSlab-Light"/>
          <w:szCs w:val="28"/>
        </w:rPr>
        <w:t xml:space="preserve"> – these can be </w:t>
      </w:r>
      <w:r w:rsidR="00A216BD">
        <w:rPr>
          <w:rFonts w:cs="RobotoSlab-Light"/>
          <w:szCs w:val="28"/>
        </w:rPr>
        <w:t>passed to the pharmacist</w:t>
      </w:r>
    </w:p>
    <w:p w:rsidR="00FC32DB" w:rsidRDefault="00FC32DB" w:rsidP="00FC32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RobotoSlab-Light"/>
          <w:szCs w:val="28"/>
        </w:rPr>
      </w:pPr>
    </w:p>
    <w:p w:rsidR="00DD4258" w:rsidRPr="004F421A" w:rsidRDefault="00DD4258" w:rsidP="00DD425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RobotoSlab-Light"/>
          <w:szCs w:val="28"/>
        </w:rPr>
      </w:pPr>
      <w:r w:rsidRPr="004F421A">
        <w:rPr>
          <w:rFonts w:cs="RobotoSlab-Light"/>
          <w:szCs w:val="28"/>
        </w:rPr>
        <w:t xml:space="preserve">Implementing drug alerts </w:t>
      </w:r>
      <w:r w:rsidR="00A216BD">
        <w:rPr>
          <w:rFonts w:cs="RobotoSlab-Light"/>
          <w:szCs w:val="28"/>
        </w:rPr>
        <w:t>such as</w:t>
      </w:r>
      <w:r w:rsidRPr="004F421A">
        <w:rPr>
          <w:rFonts w:cs="RobotoSlab-Light"/>
          <w:szCs w:val="28"/>
        </w:rPr>
        <w:t xml:space="preserve"> MHRA </w:t>
      </w:r>
      <w:r w:rsidR="00A216BD">
        <w:rPr>
          <w:rFonts w:cs="RobotoSlab-Light"/>
          <w:szCs w:val="28"/>
        </w:rPr>
        <w:t>alerts and conduct searches from the monthly drug safety update – informing both patients and doctors about evidence based safety of medicines</w:t>
      </w:r>
    </w:p>
    <w:p w:rsidR="00CA6CC6" w:rsidRDefault="00CA6CC6" w:rsidP="00CA6C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cs="RobotoSlab-Light"/>
          <w:szCs w:val="28"/>
        </w:rPr>
      </w:pPr>
    </w:p>
    <w:p w:rsidR="001A35CA" w:rsidRDefault="00FA5139" w:rsidP="001A35C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RobotoSlab-Light"/>
          <w:szCs w:val="28"/>
        </w:rPr>
      </w:pPr>
      <w:r>
        <w:rPr>
          <w:rFonts w:cs="RobotoSlab-Light"/>
          <w:szCs w:val="28"/>
        </w:rPr>
        <w:t>Conduct</w:t>
      </w:r>
      <w:r w:rsidR="001A35CA" w:rsidRPr="004F421A">
        <w:rPr>
          <w:rFonts w:cs="RobotoSlab-Light"/>
          <w:szCs w:val="28"/>
        </w:rPr>
        <w:t xml:space="preserve"> home visits.</w:t>
      </w:r>
    </w:p>
    <w:p w:rsidR="00CA6CC6" w:rsidRDefault="00CA6CC6" w:rsidP="00CA6C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cs="RobotoSlab-Light"/>
          <w:szCs w:val="28"/>
        </w:rPr>
      </w:pPr>
    </w:p>
    <w:p w:rsidR="001A35CA" w:rsidRPr="004F421A" w:rsidRDefault="00FA5139" w:rsidP="001A35C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RobotoSlab-Light"/>
          <w:szCs w:val="28"/>
        </w:rPr>
      </w:pPr>
      <w:r>
        <w:rPr>
          <w:rFonts w:cs="RobotoSlab-Light"/>
          <w:szCs w:val="28"/>
        </w:rPr>
        <w:t>Visit care homes</w:t>
      </w:r>
      <w:r w:rsidR="001A35CA">
        <w:rPr>
          <w:rFonts w:cs="RobotoSlab-Light"/>
          <w:szCs w:val="28"/>
        </w:rPr>
        <w:t>,</w:t>
      </w:r>
      <w:r>
        <w:rPr>
          <w:rFonts w:cs="RobotoSlab-Light"/>
          <w:szCs w:val="28"/>
        </w:rPr>
        <w:t xml:space="preserve"> provide</w:t>
      </w:r>
      <w:r w:rsidR="001A35CA">
        <w:rPr>
          <w:rFonts w:cs="RobotoSlab-Light"/>
          <w:szCs w:val="28"/>
        </w:rPr>
        <w:t xml:space="preserve"> m</w:t>
      </w:r>
      <w:r w:rsidR="00914A4C">
        <w:rPr>
          <w:rFonts w:cs="RobotoSlab-Light"/>
          <w:szCs w:val="28"/>
        </w:rPr>
        <w:t>ed</w:t>
      </w:r>
      <w:r>
        <w:rPr>
          <w:rFonts w:cs="RobotoSlab-Light"/>
          <w:szCs w:val="28"/>
        </w:rPr>
        <w:t>ication</w:t>
      </w:r>
      <w:r w:rsidR="00914A4C">
        <w:rPr>
          <w:rFonts w:cs="RobotoSlab-Light"/>
          <w:szCs w:val="28"/>
        </w:rPr>
        <w:t xml:space="preserve"> review</w:t>
      </w:r>
      <w:r>
        <w:rPr>
          <w:rFonts w:cs="RobotoSlab-Light"/>
          <w:szCs w:val="28"/>
        </w:rPr>
        <w:t>s</w:t>
      </w:r>
      <w:r w:rsidR="00914A4C">
        <w:rPr>
          <w:rFonts w:cs="RobotoSlab-Light"/>
          <w:szCs w:val="28"/>
        </w:rPr>
        <w:t>, check compliance and concor</w:t>
      </w:r>
      <w:r w:rsidR="001A35CA">
        <w:rPr>
          <w:rFonts w:cs="RobotoSlab-Light"/>
          <w:szCs w:val="28"/>
        </w:rPr>
        <w:t xml:space="preserve">dance, </w:t>
      </w:r>
      <w:r w:rsidR="00914A4C">
        <w:rPr>
          <w:rFonts w:cs="RobotoSlab-Light"/>
          <w:szCs w:val="28"/>
        </w:rPr>
        <w:t xml:space="preserve">take bloods, vitals, </w:t>
      </w:r>
      <w:r w:rsidR="001A35CA">
        <w:rPr>
          <w:rFonts w:cs="RobotoSlab-Light"/>
          <w:szCs w:val="28"/>
        </w:rPr>
        <w:t>report to the GP any concerns</w:t>
      </w:r>
    </w:p>
    <w:p w:rsidR="00CA6CC6" w:rsidRDefault="00CA6CC6" w:rsidP="00CA6C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cs="RobotoSlab-Light"/>
          <w:szCs w:val="28"/>
        </w:rPr>
      </w:pPr>
    </w:p>
    <w:p w:rsidR="001A35CA" w:rsidRPr="004F421A" w:rsidRDefault="001A35CA" w:rsidP="001A35C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RobotoSlab-Light"/>
          <w:szCs w:val="28"/>
        </w:rPr>
      </w:pPr>
      <w:r w:rsidRPr="004F421A">
        <w:rPr>
          <w:rFonts w:cs="RobotoSlab-Light"/>
          <w:szCs w:val="28"/>
        </w:rPr>
        <w:t>Helping</w:t>
      </w:r>
      <w:r w:rsidR="00A216BD">
        <w:rPr>
          <w:rFonts w:cs="RobotoSlab-Light"/>
          <w:szCs w:val="28"/>
        </w:rPr>
        <w:t xml:space="preserve"> practice</w:t>
      </w:r>
      <w:r w:rsidRPr="004F421A">
        <w:rPr>
          <w:rFonts w:cs="RobotoSlab-Light"/>
          <w:szCs w:val="28"/>
        </w:rPr>
        <w:t xml:space="preserve"> prepare for CQC visits.</w:t>
      </w:r>
    </w:p>
    <w:p w:rsidR="001A35CA" w:rsidRDefault="001A35CA" w:rsidP="001A35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RobotoSlab-Light"/>
          <w:szCs w:val="28"/>
        </w:rPr>
      </w:pPr>
    </w:p>
    <w:p w:rsidR="00CA6CC6" w:rsidRDefault="00FA5139" w:rsidP="001A35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RobotoSlab-Light"/>
          <w:szCs w:val="28"/>
        </w:rPr>
      </w:pPr>
      <w:r>
        <w:rPr>
          <w:rFonts w:cs="RobotoSlab-Light"/>
          <w:szCs w:val="28"/>
        </w:rPr>
        <w:t xml:space="preserve">As a </w:t>
      </w:r>
      <w:r w:rsidR="001A35CA">
        <w:rPr>
          <w:rFonts w:cs="RobotoSlab-Light"/>
          <w:szCs w:val="28"/>
        </w:rPr>
        <w:t>prescribing pharmacist</w:t>
      </w:r>
      <w:r w:rsidR="00A216BD">
        <w:rPr>
          <w:rFonts w:cs="RobotoSlab-Light"/>
          <w:szCs w:val="28"/>
        </w:rPr>
        <w:t xml:space="preserve"> </w:t>
      </w:r>
      <w:r>
        <w:rPr>
          <w:rFonts w:cs="RobotoSlab-Light"/>
          <w:szCs w:val="28"/>
        </w:rPr>
        <w:t xml:space="preserve">I am also able to </w:t>
      </w:r>
      <w:r w:rsidR="00A216BD">
        <w:rPr>
          <w:rFonts w:cs="RobotoSlab-Light"/>
          <w:szCs w:val="28"/>
        </w:rPr>
        <w:t xml:space="preserve">run </w:t>
      </w:r>
      <w:proofErr w:type="gramStart"/>
      <w:r>
        <w:rPr>
          <w:rFonts w:cs="RobotoSlab-Light"/>
          <w:szCs w:val="28"/>
        </w:rPr>
        <w:t>long term</w:t>
      </w:r>
      <w:proofErr w:type="gramEnd"/>
      <w:r>
        <w:rPr>
          <w:rFonts w:cs="RobotoSlab-Light"/>
          <w:szCs w:val="28"/>
        </w:rPr>
        <w:t xml:space="preserve"> condition </w:t>
      </w:r>
      <w:r w:rsidR="00A216BD">
        <w:rPr>
          <w:rFonts w:cs="RobotoSlab-Light"/>
          <w:szCs w:val="28"/>
        </w:rPr>
        <w:t xml:space="preserve">clinics, </w:t>
      </w:r>
      <w:r>
        <w:rPr>
          <w:rFonts w:cs="RobotoSlab-Light"/>
          <w:szCs w:val="28"/>
        </w:rPr>
        <w:t xml:space="preserve">such as hypertension.  I can </w:t>
      </w:r>
      <w:r w:rsidR="00A216BD">
        <w:rPr>
          <w:rFonts w:cs="RobotoSlab-Light"/>
          <w:szCs w:val="28"/>
        </w:rPr>
        <w:t>screen</w:t>
      </w:r>
      <w:r w:rsidR="001A35CA">
        <w:rPr>
          <w:rFonts w:cs="RobotoSlab-Light"/>
          <w:szCs w:val="28"/>
        </w:rPr>
        <w:t>, diagn</w:t>
      </w:r>
      <w:r>
        <w:rPr>
          <w:rFonts w:cs="RobotoSlab-Light"/>
          <w:szCs w:val="28"/>
        </w:rPr>
        <w:t xml:space="preserve">ose, </w:t>
      </w:r>
      <w:r w:rsidR="00A216BD">
        <w:rPr>
          <w:rFonts w:cs="RobotoSlab-Light"/>
          <w:szCs w:val="28"/>
        </w:rPr>
        <w:t>initiate</w:t>
      </w:r>
      <w:r>
        <w:rPr>
          <w:rFonts w:cs="RobotoSlab-Light"/>
          <w:szCs w:val="28"/>
        </w:rPr>
        <w:t xml:space="preserve"> treatment and monitor patients.   I</w:t>
      </w:r>
      <w:r w:rsidR="00A216BD">
        <w:rPr>
          <w:rFonts w:cs="RobotoSlab-Light"/>
          <w:szCs w:val="28"/>
        </w:rPr>
        <w:t xml:space="preserve"> can </w:t>
      </w:r>
      <w:r>
        <w:rPr>
          <w:rFonts w:cs="RobotoSlab-Light"/>
          <w:szCs w:val="28"/>
        </w:rPr>
        <w:t>r</w:t>
      </w:r>
      <w:r w:rsidR="00CA6CC6">
        <w:rPr>
          <w:rFonts w:cs="RobotoSlab-Light"/>
          <w:szCs w:val="28"/>
        </w:rPr>
        <w:t>equest, take bloods and review pathology results for these patients</w:t>
      </w:r>
      <w:r w:rsidR="00A216BD">
        <w:rPr>
          <w:rFonts w:cs="RobotoSlab-Light"/>
          <w:szCs w:val="28"/>
        </w:rPr>
        <w:t xml:space="preserve"> not only freeing up GPs time but also the</w:t>
      </w:r>
      <w:r w:rsidR="001A35CA">
        <w:rPr>
          <w:rFonts w:cs="RobotoSlab-Light"/>
          <w:szCs w:val="28"/>
        </w:rPr>
        <w:t xml:space="preserve"> nurse</w:t>
      </w:r>
      <w:r w:rsidR="00A216BD">
        <w:rPr>
          <w:rFonts w:cs="RobotoSlab-Light"/>
          <w:szCs w:val="28"/>
        </w:rPr>
        <w:t>s</w:t>
      </w:r>
      <w:r w:rsidR="001A35CA">
        <w:rPr>
          <w:rFonts w:cs="RobotoSlab-Light"/>
          <w:szCs w:val="28"/>
        </w:rPr>
        <w:t xml:space="preserve"> and </w:t>
      </w:r>
      <w:proofErr w:type="spellStart"/>
      <w:r w:rsidR="001A35CA">
        <w:rPr>
          <w:rFonts w:cs="RobotoSlab-Light"/>
          <w:szCs w:val="28"/>
        </w:rPr>
        <w:t>HCA</w:t>
      </w:r>
      <w:r w:rsidR="00A216BD">
        <w:rPr>
          <w:rFonts w:cs="RobotoSlab-Light"/>
          <w:szCs w:val="28"/>
        </w:rPr>
        <w:t>s</w:t>
      </w:r>
      <w:proofErr w:type="spellEnd"/>
      <w:r w:rsidR="001A35CA">
        <w:rPr>
          <w:rFonts w:cs="RobotoSlab-Light"/>
          <w:szCs w:val="28"/>
        </w:rPr>
        <w:t xml:space="preserve"> appointments.</w:t>
      </w:r>
    </w:p>
    <w:p w:rsidR="00CA6CC6" w:rsidRDefault="00CA6CC6" w:rsidP="001A35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RobotoSlab-Light"/>
          <w:szCs w:val="28"/>
        </w:rPr>
      </w:pPr>
    </w:p>
    <w:p w:rsidR="00AE33BD" w:rsidRDefault="00FE3C1F" w:rsidP="00CA6CC6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>
        <w:rPr>
          <w:rFonts w:cs="Helvetica"/>
          <w:szCs w:val="26"/>
        </w:rPr>
        <w:t xml:space="preserve">As I have longer clinic times my clinical review consultation </w:t>
      </w:r>
      <w:r w:rsidR="00FA5139">
        <w:rPr>
          <w:rFonts w:cs="Helvetica"/>
          <w:szCs w:val="26"/>
        </w:rPr>
        <w:t>is much more in depth</w:t>
      </w:r>
      <w:r>
        <w:rPr>
          <w:rFonts w:cs="Helvetica"/>
          <w:szCs w:val="26"/>
        </w:rPr>
        <w:t xml:space="preserve"> than the GP is able to provide</w:t>
      </w:r>
      <w:r w:rsidR="00A216BD">
        <w:rPr>
          <w:rFonts w:cs="Helvetica"/>
          <w:szCs w:val="26"/>
        </w:rPr>
        <w:t xml:space="preserve">, it not only </w:t>
      </w:r>
      <w:r w:rsidR="00CA6CC6" w:rsidRPr="004F421A">
        <w:rPr>
          <w:rFonts w:cs="Helvetica"/>
          <w:szCs w:val="26"/>
        </w:rPr>
        <w:t>focuses on increasing adherence to medicine regimes t</w:t>
      </w:r>
      <w:r w:rsidR="00CA6CC6">
        <w:rPr>
          <w:rFonts w:cs="Helvetica"/>
          <w:szCs w:val="26"/>
        </w:rPr>
        <w:t>hrough </w:t>
      </w:r>
      <w:r>
        <w:rPr>
          <w:rFonts w:cs="Helvetica"/>
          <w:szCs w:val="26"/>
        </w:rPr>
        <w:t>removing any barriers that reduce the patient’s ability to comply to treatments, </w:t>
      </w:r>
      <w:r w:rsidR="00A216BD">
        <w:rPr>
          <w:rFonts w:cs="Helvetica"/>
          <w:szCs w:val="26"/>
        </w:rPr>
        <w:t>and</w:t>
      </w:r>
      <w:r w:rsidR="00CA6CC6" w:rsidRPr="004F421A">
        <w:rPr>
          <w:rFonts w:cs="Helvetica"/>
          <w:szCs w:val="26"/>
        </w:rPr>
        <w:t xml:space="preserve"> providing the patient with educa</w:t>
      </w:r>
      <w:r w:rsidR="00A216BD">
        <w:rPr>
          <w:rFonts w:cs="Helvetica"/>
          <w:szCs w:val="26"/>
        </w:rPr>
        <w:t xml:space="preserve">tional and behavioural support, </w:t>
      </w:r>
      <w:r w:rsidR="00AE33BD">
        <w:rPr>
          <w:rFonts w:cs="Helvetica"/>
          <w:szCs w:val="26"/>
        </w:rPr>
        <w:t xml:space="preserve">as a prescriber I am able to </w:t>
      </w:r>
      <w:r w:rsidR="00A216BD">
        <w:rPr>
          <w:rFonts w:cs="Helvetica"/>
          <w:szCs w:val="26"/>
        </w:rPr>
        <w:t xml:space="preserve">provide both </w:t>
      </w:r>
      <w:r w:rsidR="00AE33BD">
        <w:rPr>
          <w:rFonts w:cs="Helvetica"/>
          <w:szCs w:val="26"/>
        </w:rPr>
        <w:t>non pharmacological and pharmacological</w:t>
      </w:r>
      <w:r w:rsidR="00A216BD">
        <w:rPr>
          <w:rFonts w:cs="Helvetica"/>
          <w:szCs w:val="26"/>
        </w:rPr>
        <w:t xml:space="preserve"> </w:t>
      </w:r>
      <w:r w:rsidR="00AE33BD">
        <w:rPr>
          <w:rFonts w:cs="Helvetica"/>
          <w:szCs w:val="26"/>
        </w:rPr>
        <w:t>interventions without the involvement of the GP providing that seamless care approach</w:t>
      </w:r>
      <w:r w:rsidR="00FA5139">
        <w:rPr>
          <w:rFonts w:cs="Helvetica"/>
          <w:szCs w:val="26"/>
        </w:rPr>
        <w:t>.</w:t>
      </w:r>
      <w:r w:rsidR="00AE33BD">
        <w:rPr>
          <w:rFonts w:cs="Helvetica"/>
          <w:szCs w:val="26"/>
        </w:rPr>
        <w:t xml:space="preserve"> </w:t>
      </w:r>
    </w:p>
    <w:p w:rsidR="00AE33BD" w:rsidRDefault="00AE33BD" w:rsidP="00CA6CC6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</w:p>
    <w:p w:rsidR="00CA6CC6" w:rsidRDefault="00CA6CC6" w:rsidP="00CA6CC6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4F421A">
        <w:rPr>
          <w:rFonts w:cs="Helvetica"/>
          <w:szCs w:val="26"/>
        </w:rPr>
        <w:t xml:space="preserve">Although we are unable to quantify savings made in improved patient therapeutic outcomes, evidence states that even small improvements in adherence can achieve huge reductions </w:t>
      </w:r>
      <w:r w:rsidR="00713548">
        <w:rPr>
          <w:rFonts w:cs="Helvetica"/>
          <w:szCs w:val="26"/>
        </w:rPr>
        <w:t xml:space="preserve">in </w:t>
      </w:r>
      <w:r w:rsidRPr="004F421A">
        <w:rPr>
          <w:rFonts w:cs="Helvetica"/>
          <w:szCs w:val="26"/>
        </w:rPr>
        <w:t>secondary care spend, for example in unscheduled admissions.</w:t>
      </w:r>
    </w:p>
    <w:p w:rsidR="00CA6CC6" w:rsidRPr="004F421A" w:rsidRDefault="00CA6CC6" w:rsidP="00CA6CC6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</w:p>
    <w:p w:rsidR="000B152E" w:rsidRDefault="00CA6CC6" w:rsidP="00FA5139">
      <w:pPr>
        <w:rPr>
          <w:rFonts w:cs="Helvetica"/>
          <w:szCs w:val="26"/>
        </w:rPr>
      </w:pPr>
      <w:r w:rsidRPr="004F421A">
        <w:rPr>
          <w:rFonts w:cs="Helvetica"/>
          <w:szCs w:val="26"/>
        </w:rPr>
        <w:t>I</w:t>
      </w:r>
      <w:r w:rsidR="00293E7D">
        <w:rPr>
          <w:rFonts w:cs="Helvetica"/>
          <w:szCs w:val="26"/>
        </w:rPr>
        <w:t xml:space="preserve"> work to ensure that key</w:t>
      </w:r>
      <w:r w:rsidRPr="004F421A">
        <w:rPr>
          <w:rFonts w:cs="Helvetica"/>
          <w:szCs w:val="26"/>
        </w:rPr>
        <w:t xml:space="preserve"> disease ind</w:t>
      </w:r>
      <w:r w:rsidR="00E2532C">
        <w:rPr>
          <w:rFonts w:cs="Helvetica"/>
          <w:szCs w:val="26"/>
        </w:rPr>
        <w:t xml:space="preserve">icators </w:t>
      </w:r>
      <w:r w:rsidR="00293E7D">
        <w:rPr>
          <w:rFonts w:cs="Helvetica"/>
          <w:szCs w:val="26"/>
        </w:rPr>
        <w:t>for example, BP</w:t>
      </w:r>
      <w:r w:rsidR="00E2532C">
        <w:rPr>
          <w:rFonts w:cs="Helvetica"/>
          <w:szCs w:val="26"/>
        </w:rPr>
        <w:t>, CVD risk</w:t>
      </w:r>
      <w:r w:rsidR="00FA5139">
        <w:rPr>
          <w:rFonts w:cs="Helvetica"/>
          <w:szCs w:val="26"/>
        </w:rPr>
        <w:t>s</w:t>
      </w:r>
      <w:r w:rsidR="00AE33BD">
        <w:rPr>
          <w:rFonts w:cs="Helvetica"/>
          <w:szCs w:val="26"/>
        </w:rPr>
        <w:t xml:space="preserve"> are</w:t>
      </w:r>
      <w:r w:rsidR="00FE3C1F">
        <w:rPr>
          <w:rFonts w:cs="Helvetica"/>
          <w:szCs w:val="26"/>
        </w:rPr>
        <w:t xml:space="preserve"> met </w:t>
      </w:r>
      <w:r w:rsidR="00FA5139">
        <w:rPr>
          <w:rFonts w:cs="Helvetica"/>
          <w:szCs w:val="26"/>
        </w:rPr>
        <w:t>to </w:t>
      </w:r>
      <w:r w:rsidR="00A17738">
        <w:rPr>
          <w:rFonts w:cs="Helvetica"/>
          <w:szCs w:val="26"/>
        </w:rPr>
        <w:t>improve patient outcomes, that the</w:t>
      </w:r>
      <w:r w:rsidRPr="004F421A">
        <w:rPr>
          <w:rFonts w:cs="Helvetica"/>
          <w:szCs w:val="26"/>
        </w:rPr>
        <w:t xml:space="preserve"> patient’s therapies are evidenced based, and that there is a disease management plan in place which includes lifestyle recommendations. </w:t>
      </w:r>
    </w:p>
    <w:p w:rsidR="000B152E" w:rsidRDefault="000B152E" w:rsidP="00FA5139">
      <w:pPr>
        <w:rPr>
          <w:rFonts w:cs="RobotoSlab-Light"/>
          <w:color w:val="262626"/>
          <w:szCs w:val="28"/>
        </w:rPr>
      </w:pPr>
    </w:p>
    <w:p w:rsidR="00A17738" w:rsidRPr="000B152E" w:rsidRDefault="000B152E" w:rsidP="00FA5139">
      <w:pPr>
        <w:rPr>
          <w:rFonts w:cs="Helvetica"/>
          <w:szCs w:val="26"/>
        </w:rPr>
      </w:pPr>
      <w:r w:rsidRPr="000B152E">
        <w:rPr>
          <w:rFonts w:cs="RobotoSlab-Light"/>
          <w:color w:val="262626"/>
          <w:szCs w:val="28"/>
        </w:rPr>
        <w:t>Our complimentary skills should be aligned in such a way as to best benefit those whom we all serve.</w:t>
      </w:r>
    </w:p>
    <w:p w:rsidR="00220766" w:rsidRPr="000B152E" w:rsidRDefault="00220766" w:rsidP="00220766">
      <w:pPr>
        <w:rPr>
          <w:rFonts w:cs="Helvetica"/>
          <w:szCs w:val="26"/>
        </w:rPr>
      </w:pPr>
    </w:p>
    <w:sectPr w:rsidR="00220766" w:rsidRPr="000B152E" w:rsidSect="000B152E">
      <w:pgSz w:w="11900" w:h="16840"/>
      <w:pgMar w:top="851" w:right="1797" w:bottom="1440" w:left="1797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obotoSlab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66B17E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CE32A0E"/>
    <w:multiLevelType w:val="multilevel"/>
    <w:tmpl w:val="37AE9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D336C"/>
    <w:multiLevelType w:val="hybridMultilevel"/>
    <w:tmpl w:val="E0DC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F2048"/>
    <w:multiLevelType w:val="hybridMultilevel"/>
    <w:tmpl w:val="BFCEFCB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120C3"/>
    <w:multiLevelType w:val="hybridMultilevel"/>
    <w:tmpl w:val="2644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361D4"/>
    <w:multiLevelType w:val="multilevel"/>
    <w:tmpl w:val="955A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6742"/>
    <w:rsid w:val="000B152E"/>
    <w:rsid w:val="001A35CA"/>
    <w:rsid w:val="00220766"/>
    <w:rsid w:val="00293E7D"/>
    <w:rsid w:val="002A06DD"/>
    <w:rsid w:val="002E26C9"/>
    <w:rsid w:val="004F421A"/>
    <w:rsid w:val="005D645C"/>
    <w:rsid w:val="00646742"/>
    <w:rsid w:val="00713548"/>
    <w:rsid w:val="00783ED2"/>
    <w:rsid w:val="00914A4C"/>
    <w:rsid w:val="00965DB7"/>
    <w:rsid w:val="00A17738"/>
    <w:rsid w:val="00A216BD"/>
    <w:rsid w:val="00AE33BD"/>
    <w:rsid w:val="00B6638D"/>
    <w:rsid w:val="00BF2B33"/>
    <w:rsid w:val="00C71F10"/>
    <w:rsid w:val="00CA6CC6"/>
    <w:rsid w:val="00DD4258"/>
    <w:rsid w:val="00E06679"/>
    <w:rsid w:val="00E2532C"/>
    <w:rsid w:val="00E76456"/>
    <w:rsid w:val="00FA5139"/>
    <w:rsid w:val="00FC32DB"/>
    <w:rsid w:val="00FE3C1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74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46742"/>
    <w:pPr>
      <w:ind w:left="720"/>
      <w:contextualSpacing/>
    </w:pPr>
  </w:style>
  <w:style w:type="paragraph" w:styleId="NormalWeb">
    <w:name w:val="Normal (Web)"/>
    <w:basedOn w:val="Normal"/>
    <w:uiPriority w:val="99"/>
    <w:rsid w:val="00DD4258"/>
    <w:pPr>
      <w:spacing w:beforeLines="1" w:afterLines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696</Words>
  <Characters>3972</Characters>
  <Application>Microsoft Macintosh Word</Application>
  <DocSecurity>0</DocSecurity>
  <Lines>33</Lines>
  <Paragraphs>7</Paragraphs>
  <ScaleCrop>false</ScaleCrop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vicky-anne sessions</dc:creator>
  <cp:keywords/>
  <cp:lastModifiedBy>vicky-anne sessions</cp:lastModifiedBy>
  <cp:revision>6</cp:revision>
  <cp:lastPrinted>2016-09-30T12:16:00Z</cp:lastPrinted>
  <dcterms:created xsi:type="dcterms:W3CDTF">2016-09-23T10:08:00Z</dcterms:created>
  <dcterms:modified xsi:type="dcterms:W3CDTF">2016-10-21T09:06:00Z</dcterms:modified>
</cp:coreProperties>
</file>