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1D7" w:rsidRDefault="009B51D7" w:rsidP="009B51D7">
      <w:pPr>
        <w:jc w:val="right"/>
        <w:rPr>
          <w:rFonts w:eastAsia="Times New Roman"/>
        </w:rPr>
      </w:pPr>
      <w:r>
        <w:rPr>
          <w:noProof/>
          <w:lang w:eastAsia="en-GB"/>
        </w:rPr>
        <w:drawing>
          <wp:inline distT="0" distB="0" distL="0" distR="0" wp14:anchorId="76EE0B94" wp14:editId="253F330A">
            <wp:extent cx="1502797" cy="952941"/>
            <wp:effectExtent l="0" t="0" r="2540" b="0"/>
            <wp:docPr id="1" name="Picture 1" descr="K:\My Documents\Local Medical Comittee\Admin\Jill\2014\Master Logo\LMC_Logo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y Documents\Local Medical Comittee\Admin\Jill\2014\Master Logo\LMC_Logo_Colo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74" cy="95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D7" w:rsidRDefault="009B51D7" w:rsidP="009B51D7">
      <w:pPr>
        <w:rPr>
          <w:rFonts w:eastAsia="Times New Roman"/>
        </w:rPr>
      </w:pPr>
    </w:p>
    <w:p w:rsidR="009B51D7" w:rsidRPr="009B51D7" w:rsidRDefault="009B51D7" w:rsidP="009B51D7">
      <w:pPr>
        <w:rPr>
          <w:rFonts w:eastAsia="Times New Roman"/>
          <w:b/>
          <w:u w:val="single"/>
        </w:rPr>
      </w:pPr>
      <w:r w:rsidRPr="009B51D7">
        <w:rPr>
          <w:rFonts w:eastAsia="Times New Roman"/>
          <w:b/>
          <w:u w:val="single"/>
        </w:rPr>
        <w:t xml:space="preserve">Agenda for a Meeting to Launch </w:t>
      </w:r>
      <w:proofErr w:type="gramStart"/>
      <w:r w:rsidRPr="009B51D7">
        <w:rPr>
          <w:rFonts w:eastAsia="Times New Roman"/>
          <w:b/>
          <w:u w:val="single"/>
        </w:rPr>
        <w:t>the  Somerset</w:t>
      </w:r>
      <w:proofErr w:type="gramEnd"/>
      <w:r w:rsidRPr="009B51D7">
        <w:rPr>
          <w:rFonts w:eastAsia="Times New Roman"/>
          <w:b/>
          <w:u w:val="single"/>
        </w:rPr>
        <w:t xml:space="preserve"> GP Provider Support Unit</w:t>
      </w:r>
    </w:p>
    <w:p w:rsidR="009B51D7" w:rsidRDefault="009B51D7" w:rsidP="009B51D7">
      <w:pPr>
        <w:rPr>
          <w:rFonts w:eastAsia="Times New Roman"/>
        </w:rPr>
      </w:pPr>
    </w:p>
    <w:p w:rsidR="009B51D7" w:rsidRDefault="009B51D7" w:rsidP="009B51D7">
      <w:pPr>
        <w:rPr>
          <w:rFonts w:eastAsia="Times New Roman"/>
          <w:b/>
        </w:rPr>
      </w:pPr>
      <w:r>
        <w:rPr>
          <w:rFonts w:eastAsia="Times New Roman"/>
          <w:b/>
        </w:rPr>
        <w:t xml:space="preserve">To be </w:t>
      </w:r>
      <w:proofErr w:type="gramStart"/>
      <w:r>
        <w:rPr>
          <w:rFonts w:eastAsia="Times New Roman"/>
          <w:b/>
        </w:rPr>
        <w:t>held  in</w:t>
      </w:r>
      <w:proofErr w:type="gramEnd"/>
      <w:r>
        <w:rPr>
          <w:rFonts w:eastAsia="Times New Roman"/>
          <w:b/>
        </w:rPr>
        <w:t xml:space="preserve"> the Paddock Stand at Taunton Racecourse, TA3 7BL at 7.00 pm on Thursday 14</w:t>
      </w:r>
      <w:r w:rsidRPr="009B51D7">
        <w:rPr>
          <w:rFonts w:eastAsia="Times New Roman"/>
          <w:b/>
          <w:vertAlign w:val="superscript"/>
        </w:rPr>
        <w:t>th</w:t>
      </w:r>
      <w:r>
        <w:rPr>
          <w:rFonts w:eastAsia="Times New Roman"/>
          <w:b/>
        </w:rPr>
        <w:t xml:space="preserve"> July 2016</w:t>
      </w:r>
    </w:p>
    <w:p w:rsidR="009B51D7" w:rsidRDefault="009B51D7" w:rsidP="009B51D7">
      <w:pPr>
        <w:rPr>
          <w:rFonts w:eastAsia="Times New Roman"/>
          <w:b/>
        </w:rPr>
      </w:pPr>
    </w:p>
    <w:p w:rsidR="009B51D7" w:rsidRPr="009B51D7" w:rsidRDefault="009B51D7" w:rsidP="009B51D7">
      <w:pPr>
        <w:rPr>
          <w:rFonts w:eastAsia="Times New Roman"/>
          <w:i/>
        </w:rPr>
      </w:pPr>
      <w:r>
        <w:rPr>
          <w:rFonts w:eastAsia="Times New Roman"/>
          <w:i/>
        </w:rPr>
        <w:t>Light Supper available from 6.30</w:t>
      </w:r>
    </w:p>
    <w:p w:rsidR="009B51D7" w:rsidRDefault="009B51D7" w:rsidP="009B51D7">
      <w:pPr>
        <w:rPr>
          <w:rFonts w:eastAsia="Times New Roman"/>
        </w:rPr>
      </w:pPr>
    </w:p>
    <w:p w:rsidR="009B51D7" w:rsidRDefault="009B51D7" w:rsidP="009B51D7">
      <w:pPr>
        <w:pStyle w:val="ListParagraph"/>
        <w:numPr>
          <w:ilvl w:val="0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Introduction and Background</w:t>
      </w:r>
      <w:r w:rsidR="00CD4BCF">
        <w:rPr>
          <w:rFonts w:eastAsia="Times New Roman"/>
          <w:b/>
        </w:rPr>
        <w:t>:  What’s a “PSU”?</w:t>
      </w:r>
    </w:p>
    <w:p w:rsidR="009B51D7" w:rsidRDefault="009B51D7" w:rsidP="009B51D7">
      <w:pPr>
        <w:pStyle w:val="ListParagraph"/>
        <w:rPr>
          <w:rFonts w:eastAsia="Times New Roman"/>
          <w:b/>
        </w:rPr>
      </w:pPr>
    </w:p>
    <w:p w:rsidR="00CD4BCF" w:rsidRDefault="009B51D7" w:rsidP="00CD4BCF">
      <w:pPr>
        <w:pStyle w:val="ListParagraph"/>
        <w:numPr>
          <w:ilvl w:val="0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Where We Are Now:</w:t>
      </w:r>
    </w:p>
    <w:p w:rsidR="00CD4BCF" w:rsidRDefault="009B51D7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 w:rsidRPr="00CD4BCF">
        <w:rPr>
          <w:rFonts w:eastAsia="Times New Roman"/>
          <w:b/>
        </w:rPr>
        <w:t>Challenges in Primary Care</w:t>
      </w:r>
    </w:p>
    <w:p w:rsidR="00CD4BCF" w:rsidRDefault="009B51D7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 w:rsidRPr="00CD4BCF">
        <w:rPr>
          <w:rFonts w:eastAsia="Times New Roman"/>
          <w:b/>
        </w:rPr>
        <w:t xml:space="preserve">Organisational Context:  Somerset Together and the Strategic </w:t>
      </w:r>
      <w:r w:rsidR="00BB101F">
        <w:rPr>
          <w:rFonts w:eastAsia="Times New Roman"/>
          <w:b/>
        </w:rPr>
        <w:t xml:space="preserve">Transformation </w:t>
      </w:r>
      <w:r w:rsidR="00CD4BCF">
        <w:rPr>
          <w:rFonts w:eastAsia="Times New Roman"/>
          <w:b/>
        </w:rPr>
        <w:t>Plan</w:t>
      </w:r>
    </w:p>
    <w:p w:rsidR="009B51D7" w:rsidRDefault="009B51D7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 w:rsidRPr="00CD4BCF">
        <w:rPr>
          <w:rFonts w:eastAsia="Times New Roman"/>
          <w:b/>
        </w:rPr>
        <w:t>The GP Forward View</w:t>
      </w:r>
    </w:p>
    <w:p w:rsidR="00CD4BCF" w:rsidRPr="00CD4BCF" w:rsidRDefault="00CD4BCF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Indemnity  Arrangements</w:t>
      </w:r>
    </w:p>
    <w:p w:rsidR="009B51D7" w:rsidRDefault="009B51D7" w:rsidP="009B51D7">
      <w:pPr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</w:p>
    <w:p w:rsidR="009B51D7" w:rsidRDefault="009B51D7" w:rsidP="009B51D7">
      <w:pPr>
        <w:pStyle w:val="ListParagraph"/>
        <w:numPr>
          <w:ilvl w:val="0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Options for General Practice</w:t>
      </w:r>
    </w:p>
    <w:p w:rsidR="00CD4BCF" w:rsidRDefault="009B51D7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Lumper or Splitter?</w:t>
      </w:r>
    </w:p>
    <w:p w:rsidR="00CD4BCF" w:rsidRDefault="009B51D7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 w:rsidRPr="00CD4BCF">
        <w:rPr>
          <w:rFonts w:eastAsia="Times New Roman"/>
          <w:b/>
        </w:rPr>
        <w:t>Horizontal Integration</w:t>
      </w:r>
      <w:bookmarkStart w:id="0" w:name="_GoBack"/>
      <w:bookmarkEnd w:id="0"/>
    </w:p>
    <w:p w:rsidR="009B51D7" w:rsidRDefault="009B51D7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 w:rsidRPr="00CD4BCF">
        <w:rPr>
          <w:rFonts w:eastAsia="Times New Roman"/>
          <w:b/>
        </w:rPr>
        <w:t>Vertical Integration</w:t>
      </w:r>
    </w:p>
    <w:p w:rsidR="00CD4BCF" w:rsidRDefault="00CD4BCF" w:rsidP="00CD4BCF">
      <w:pPr>
        <w:rPr>
          <w:rFonts w:eastAsia="Times New Roman"/>
          <w:b/>
        </w:rPr>
      </w:pPr>
    </w:p>
    <w:p w:rsidR="00CD4BCF" w:rsidRDefault="00CD4BCF" w:rsidP="00CD4BCF">
      <w:pPr>
        <w:pStyle w:val="ListParagraph"/>
        <w:numPr>
          <w:ilvl w:val="0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Resources in the PSU</w:t>
      </w:r>
    </w:p>
    <w:p w:rsidR="00BB6EB8" w:rsidRDefault="00BB6EB8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LMC</w:t>
      </w:r>
    </w:p>
    <w:p w:rsidR="00CD4BCF" w:rsidRDefault="00CD4BCF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Legal– Adrian Poole (Porter Dodson)</w:t>
      </w:r>
    </w:p>
    <w:p w:rsidR="00CD4BCF" w:rsidRDefault="00CD4BCF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 w:rsidRPr="00CD4BCF">
        <w:rPr>
          <w:rFonts w:eastAsia="Times New Roman"/>
          <w:b/>
        </w:rPr>
        <w:t xml:space="preserve">Organisational </w:t>
      </w:r>
      <w:r w:rsidR="005756CF">
        <w:rPr>
          <w:rFonts w:eastAsia="Times New Roman"/>
          <w:b/>
        </w:rPr>
        <w:t>– Karen Lashly (SPH)</w:t>
      </w:r>
    </w:p>
    <w:p w:rsidR="00BB101F" w:rsidRDefault="00BB101F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 xml:space="preserve">Other Sources of </w:t>
      </w:r>
      <w:r w:rsidR="0001498A">
        <w:rPr>
          <w:rFonts w:eastAsia="Times New Roman"/>
          <w:b/>
        </w:rPr>
        <w:t>H</w:t>
      </w:r>
      <w:r>
        <w:rPr>
          <w:rFonts w:eastAsia="Times New Roman"/>
          <w:b/>
        </w:rPr>
        <w:t xml:space="preserve">elp </w:t>
      </w:r>
      <w:r w:rsidR="0001498A">
        <w:rPr>
          <w:rFonts w:eastAsia="Times New Roman"/>
          <w:b/>
        </w:rPr>
        <w:t>for P</w:t>
      </w:r>
      <w:r>
        <w:rPr>
          <w:rFonts w:eastAsia="Times New Roman"/>
          <w:b/>
        </w:rPr>
        <w:t>ractices</w:t>
      </w:r>
    </w:p>
    <w:p w:rsidR="00BB101F" w:rsidRDefault="00BB101F" w:rsidP="00BB101F">
      <w:pPr>
        <w:rPr>
          <w:rFonts w:eastAsia="Times New Roman"/>
          <w:b/>
        </w:rPr>
      </w:pPr>
    </w:p>
    <w:p w:rsidR="009B51D7" w:rsidRDefault="009B51D7" w:rsidP="00CD4BCF">
      <w:pPr>
        <w:rPr>
          <w:rFonts w:eastAsia="Times New Roman"/>
          <w:b/>
        </w:rPr>
      </w:pPr>
    </w:p>
    <w:p w:rsidR="00BB101F" w:rsidRDefault="00BB101F" w:rsidP="00CD4BCF">
      <w:pPr>
        <w:pStyle w:val="ListParagraph"/>
        <w:numPr>
          <w:ilvl w:val="0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Support for Vertical Integration</w:t>
      </w:r>
    </w:p>
    <w:p w:rsidR="00BB101F" w:rsidRDefault="00BB101F" w:rsidP="00BB101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Symphony Vanguard</w:t>
      </w:r>
    </w:p>
    <w:p w:rsidR="00BB101F" w:rsidRDefault="00BB101F" w:rsidP="00BB101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Somerset Partnership</w:t>
      </w:r>
    </w:p>
    <w:p w:rsidR="00BB101F" w:rsidRDefault="00BB101F" w:rsidP="00BB101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Taunton &amp; Somerset</w:t>
      </w:r>
    </w:p>
    <w:p w:rsidR="00BB101F" w:rsidRDefault="0001498A" w:rsidP="00BB101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What about Weston?</w:t>
      </w:r>
    </w:p>
    <w:p w:rsidR="00BB101F" w:rsidRDefault="00BB101F" w:rsidP="00BB101F">
      <w:pPr>
        <w:pStyle w:val="ListParagraph"/>
        <w:rPr>
          <w:rFonts w:eastAsia="Times New Roman"/>
          <w:b/>
        </w:rPr>
      </w:pPr>
    </w:p>
    <w:p w:rsidR="00CD4BCF" w:rsidRDefault="00CD4BCF" w:rsidP="00CD4BCF">
      <w:pPr>
        <w:pStyle w:val="ListParagraph"/>
        <w:numPr>
          <w:ilvl w:val="0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Discussion</w:t>
      </w:r>
    </w:p>
    <w:p w:rsidR="00BB101F" w:rsidRPr="00CD4BCF" w:rsidRDefault="00BB101F" w:rsidP="00BB101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GPC Proposal for Urgent Care Hubs</w:t>
      </w:r>
    </w:p>
    <w:p w:rsidR="00BB101F" w:rsidRDefault="00BB101F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Should we form an MCP?</w:t>
      </w:r>
    </w:p>
    <w:p w:rsidR="00CD4BCF" w:rsidRDefault="00CD4BCF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What would a mixed economy of GP providers look like?</w:t>
      </w:r>
    </w:p>
    <w:p w:rsidR="005756CF" w:rsidRDefault="005756CF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Geographical or cultural integration?</w:t>
      </w:r>
    </w:p>
    <w:p w:rsidR="005756CF" w:rsidRDefault="005756CF" w:rsidP="00CD4BCF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The Bottom Line</w:t>
      </w:r>
    </w:p>
    <w:p w:rsidR="0001498A" w:rsidRDefault="0001498A" w:rsidP="0001498A">
      <w:pPr>
        <w:pStyle w:val="ListParagraph"/>
        <w:numPr>
          <w:ilvl w:val="1"/>
          <w:numId w:val="1"/>
        </w:numPr>
        <w:rPr>
          <w:rFonts w:eastAsia="Times New Roman"/>
          <w:b/>
        </w:rPr>
      </w:pPr>
      <w:r>
        <w:rPr>
          <w:rFonts w:eastAsia="Times New Roman"/>
          <w:b/>
        </w:rPr>
        <w:t>Is an IACO inevitable?</w:t>
      </w:r>
    </w:p>
    <w:p w:rsidR="009B51D7" w:rsidRDefault="009B51D7" w:rsidP="009B51D7">
      <w:pPr>
        <w:rPr>
          <w:rFonts w:eastAsia="Times New Roman"/>
        </w:rPr>
      </w:pPr>
    </w:p>
    <w:p w:rsidR="00CD4BCF" w:rsidRDefault="00CD4BCF" w:rsidP="009B51D7">
      <w:pPr>
        <w:rPr>
          <w:rFonts w:eastAsia="Times New Roman"/>
        </w:rPr>
      </w:pPr>
    </w:p>
    <w:p w:rsidR="00D94F47" w:rsidRDefault="00EB7F3F"/>
    <w:sectPr w:rsidR="00D94F47" w:rsidSect="009B51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6CF" w:rsidRDefault="005756CF" w:rsidP="005756CF">
      <w:r>
        <w:separator/>
      </w:r>
    </w:p>
  </w:endnote>
  <w:endnote w:type="continuationSeparator" w:id="0">
    <w:p w:rsidR="005756CF" w:rsidRDefault="005756CF" w:rsidP="00575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6CF" w:rsidRDefault="005756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6CF" w:rsidRDefault="005756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6CF" w:rsidRDefault="005756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6CF" w:rsidRDefault="005756CF" w:rsidP="005756CF">
      <w:r>
        <w:separator/>
      </w:r>
    </w:p>
  </w:footnote>
  <w:footnote w:type="continuationSeparator" w:id="0">
    <w:p w:rsidR="005756CF" w:rsidRDefault="005756CF" w:rsidP="005756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6CF" w:rsidRDefault="005756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6CF" w:rsidRDefault="005756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6CF" w:rsidRDefault="005756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55BA5"/>
    <w:multiLevelType w:val="hybridMultilevel"/>
    <w:tmpl w:val="A07C4D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1D7"/>
    <w:rsid w:val="0001498A"/>
    <w:rsid w:val="00244241"/>
    <w:rsid w:val="004346CF"/>
    <w:rsid w:val="005756CF"/>
    <w:rsid w:val="00775432"/>
    <w:rsid w:val="00977DCF"/>
    <w:rsid w:val="009B51D7"/>
    <w:rsid w:val="00AA5023"/>
    <w:rsid w:val="00BB101F"/>
    <w:rsid w:val="00BB6EB8"/>
    <w:rsid w:val="00CD4BCF"/>
    <w:rsid w:val="00EB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1D7"/>
    <w:pPr>
      <w:spacing w:after="0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1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1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51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56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6C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756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6CF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1D7"/>
    <w:pPr>
      <w:spacing w:after="0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1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1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51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56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6C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756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6CF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5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Yoxall Harry (Somerset LMC)</dc:creator>
  <cp:lastModifiedBy>Hellens Jill (Somerset LMC)</cp:lastModifiedBy>
  <cp:revision>2</cp:revision>
  <cp:lastPrinted>2016-07-13T10:30:00Z</cp:lastPrinted>
  <dcterms:created xsi:type="dcterms:W3CDTF">2016-07-13T13:19:00Z</dcterms:created>
  <dcterms:modified xsi:type="dcterms:W3CDTF">2016-07-13T13:19:00Z</dcterms:modified>
</cp:coreProperties>
</file>