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DB" w:rsidRDefault="009E16DB" w:rsidP="00AB3602">
      <w:bookmarkStart w:id="0" w:name="_GoBack"/>
      <w:bookmarkEnd w:id="0"/>
    </w:p>
    <w:p w:rsidR="00A24E2B" w:rsidRDefault="00A24E2B" w:rsidP="00AD0CE0">
      <w:r>
        <w:tab/>
      </w:r>
      <w:r>
        <w:tab/>
      </w:r>
      <w:r>
        <w:tab/>
      </w:r>
      <w:r>
        <w:tab/>
      </w:r>
      <w:r>
        <w:tab/>
      </w:r>
      <w:r>
        <w:tab/>
      </w:r>
      <w:r>
        <w:tab/>
      </w:r>
    </w:p>
    <w:p w:rsidR="00C95210" w:rsidRPr="00A24E2B" w:rsidRDefault="00AB3602" w:rsidP="00AD0CE0">
      <w:pPr>
        <w:rPr>
          <w:sz w:val="21"/>
          <w:szCs w:val="21"/>
        </w:rPr>
      </w:pPr>
      <w:r w:rsidRPr="00A24E2B">
        <w:rPr>
          <w:noProof/>
          <w:sz w:val="21"/>
          <w:szCs w:val="21"/>
          <w:lang w:eastAsia="en-GB"/>
        </w:rPr>
        <w:drawing>
          <wp:anchor distT="0" distB="0" distL="114300" distR="114300" simplePos="0" relativeHeight="251658240" behindDoc="0" locked="0" layoutInCell="1" allowOverlap="1" wp14:anchorId="14F06011" wp14:editId="64A23BC0">
            <wp:simplePos x="0" y="0"/>
            <wp:positionH relativeFrom="margin">
              <wp:posOffset>3987165</wp:posOffset>
            </wp:positionH>
            <wp:positionV relativeFrom="margin">
              <wp:posOffset>-596348</wp:posOffset>
            </wp:positionV>
            <wp:extent cx="2008800" cy="1274400"/>
            <wp:effectExtent l="0" t="0" r="0" b="2540"/>
            <wp:wrapSquare wrapText="bothSides"/>
            <wp:docPr id="2" name="Picture 2" descr="K:\My Documents\Local Medical Comittee\Admin\Jill\2014\Master Logo\LM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y Documents\Local Medical Comittee\Admin\Jill\2014\Master Logo\LMC_Logo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800" cy="12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597E" w:rsidRPr="000D597E" w:rsidRDefault="000D597E" w:rsidP="000D597E">
      <w:pPr>
        <w:pStyle w:val="Heading2"/>
      </w:pPr>
      <w:r w:rsidRPr="000D597E">
        <w:t>LMC advice on the subject of referral form templates</w:t>
      </w:r>
    </w:p>
    <w:p w:rsidR="000D597E" w:rsidRPr="000D597E" w:rsidRDefault="000D597E" w:rsidP="000D597E">
      <w:pPr>
        <w:pStyle w:val="Heading2"/>
      </w:pPr>
    </w:p>
    <w:p w:rsidR="000D597E" w:rsidRDefault="000D597E" w:rsidP="000D597E">
      <w:pPr>
        <w:pStyle w:val="Heading4"/>
        <w:rPr>
          <w:rFonts w:eastAsia="Times New Roman"/>
        </w:rPr>
      </w:pPr>
      <w:r w:rsidRPr="000D597E">
        <w:rPr>
          <w:rFonts w:eastAsia="Times New Roman"/>
        </w:rPr>
        <w:t>The purpose of this guide</w:t>
      </w:r>
    </w:p>
    <w:p w:rsidR="000D597E" w:rsidRPr="000D597E" w:rsidRDefault="000D597E" w:rsidP="000D597E"/>
    <w:p w:rsidR="000D597E" w:rsidRPr="000D597E" w:rsidRDefault="000D597E" w:rsidP="000D597E">
      <w:pPr>
        <w:shd w:val="clear" w:color="auto" w:fill="FFFFFF"/>
        <w:rPr>
          <w:rFonts w:asciiTheme="minorHAnsi" w:eastAsia="Times New Roman" w:hAnsiTheme="minorHAnsi" w:cstheme="minorHAnsi"/>
          <w:color w:val="000000"/>
        </w:rPr>
      </w:pPr>
      <w:r w:rsidRPr="000D597E">
        <w:rPr>
          <w:rFonts w:asciiTheme="minorHAnsi" w:eastAsia="Times New Roman" w:hAnsiTheme="minorHAnsi" w:cstheme="minorHAnsi"/>
          <w:color w:val="000000"/>
        </w:rPr>
        <w:t>Our goal is to ensure exceptional care of patients through appropriate, succinct and timely referrals between primary and secondary care while minimising the impact on workload for clinicians involved. This guide is intended to highlight the issue of unnecessary forms and to help colleagues decide if a referral template is going to improve communication over a referral letter</w:t>
      </w:r>
      <w:r>
        <w:rPr>
          <w:rFonts w:asciiTheme="minorHAnsi" w:eastAsia="Times New Roman" w:hAnsiTheme="minorHAnsi" w:cstheme="minorHAnsi"/>
          <w:color w:val="000000"/>
        </w:rPr>
        <w:t>. We also hope this guidance streamlines templates to follow due processes.</w:t>
      </w:r>
    </w:p>
    <w:p w:rsidR="000D597E" w:rsidRDefault="000D597E" w:rsidP="000D597E">
      <w:pPr>
        <w:shd w:val="clear" w:color="auto" w:fill="FFFFFF"/>
        <w:rPr>
          <w:rFonts w:asciiTheme="minorHAnsi" w:eastAsia="Times New Roman" w:hAnsiTheme="minorHAnsi" w:cstheme="minorHAnsi"/>
          <w:color w:val="000000"/>
        </w:rPr>
      </w:pPr>
    </w:p>
    <w:p w:rsidR="000D597E" w:rsidRPr="000D597E" w:rsidRDefault="000D597E" w:rsidP="000D597E">
      <w:pPr>
        <w:pStyle w:val="Heading4"/>
        <w:rPr>
          <w:rFonts w:eastAsia="Times New Roman"/>
        </w:rPr>
      </w:pPr>
      <w:r>
        <w:rPr>
          <w:rFonts w:eastAsia="Times New Roman"/>
        </w:rPr>
        <w:t>Current concerns</w:t>
      </w:r>
    </w:p>
    <w:p w:rsidR="000D597E" w:rsidRPr="000D597E" w:rsidRDefault="000D597E" w:rsidP="000D597E">
      <w:pPr>
        <w:shd w:val="clear" w:color="auto" w:fill="FFFFFF"/>
        <w:rPr>
          <w:rFonts w:asciiTheme="minorHAnsi" w:eastAsia="Times New Roman" w:hAnsiTheme="minorHAnsi" w:cstheme="minorHAnsi"/>
          <w:color w:val="000000"/>
        </w:rPr>
      </w:pPr>
      <w:r w:rsidRPr="000D597E">
        <w:rPr>
          <w:rFonts w:asciiTheme="minorHAnsi" w:eastAsia="Times New Roman" w:hAnsiTheme="minorHAnsi" w:cstheme="minorHAnsi"/>
          <w:color w:val="000000"/>
        </w:rPr>
        <w:t>The</w:t>
      </w:r>
      <w:r>
        <w:rPr>
          <w:rFonts w:asciiTheme="minorHAnsi" w:eastAsia="Times New Roman" w:hAnsiTheme="minorHAnsi" w:cstheme="minorHAnsi"/>
          <w:color w:val="000000"/>
        </w:rPr>
        <w:t xml:space="preserve">re is an </w:t>
      </w:r>
      <w:r w:rsidRPr="000D597E">
        <w:rPr>
          <w:rFonts w:asciiTheme="minorHAnsi" w:eastAsia="Times New Roman" w:hAnsiTheme="minorHAnsi" w:cstheme="minorHAnsi"/>
          <w:color w:val="000000"/>
        </w:rPr>
        <w:t xml:space="preserve">increasing reliance on referral templates by secondary and community care providers. </w:t>
      </w:r>
      <w:r>
        <w:rPr>
          <w:rFonts w:asciiTheme="minorHAnsi" w:eastAsia="Times New Roman" w:hAnsiTheme="minorHAnsi" w:cstheme="minorHAnsi"/>
          <w:color w:val="000000"/>
        </w:rPr>
        <w:t xml:space="preserve">This </w:t>
      </w:r>
      <w:r w:rsidR="00116CDA">
        <w:rPr>
          <w:rFonts w:asciiTheme="minorHAnsi" w:eastAsia="Times New Roman" w:hAnsiTheme="minorHAnsi" w:cstheme="minorHAnsi"/>
          <w:color w:val="000000"/>
        </w:rPr>
        <w:t>can</w:t>
      </w:r>
      <w:r>
        <w:rPr>
          <w:rFonts w:asciiTheme="minorHAnsi" w:eastAsia="Times New Roman" w:hAnsiTheme="minorHAnsi" w:cstheme="minorHAnsi"/>
          <w:color w:val="000000"/>
        </w:rPr>
        <w:t xml:space="preserve"> be</w:t>
      </w:r>
      <w:r w:rsidRPr="000D597E">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time-consuming</w:t>
      </w:r>
      <w:r w:rsidRPr="000D597E">
        <w:rPr>
          <w:rFonts w:asciiTheme="minorHAnsi" w:eastAsia="Times New Roman" w:hAnsiTheme="minorHAnsi" w:cstheme="minorHAnsi"/>
          <w:color w:val="000000"/>
        </w:rPr>
        <w:t xml:space="preserve"> to complete and sometimes referrals are rejected </w:t>
      </w:r>
      <w:r>
        <w:rPr>
          <w:rFonts w:asciiTheme="minorHAnsi" w:eastAsia="Times New Roman" w:hAnsiTheme="minorHAnsi" w:cstheme="minorHAnsi"/>
          <w:color w:val="000000"/>
        </w:rPr>
        <w:t>if</w:t>
      </w:r>
      <w:r w:rsidRPr="000D597E">
        <w:rPr>
          <w:rFonts w:asciiTheme="minorHAnsi" w:eastAsia="Times New Roman" w:hAnsiTheme="minorHAnsi" w:cstheme="minorHAnsi"/>
          <w:color w:val="000000"/>
        </w:rPr>
        <w:t xml:space="preserve"> they are incomplete or on an ‘old’ form. This may cause</w:t>
      </w:r>
      <w:r w:rsidRPr="000D597E">
        <w:rPr>
          <w:color w:val="000000"/>
        </w:rPr>
        <w:t xml:space="preserve"> unnecessary delay or potential harm </w:t>
      </w:r>
      <w:r w:rsidR="00116CDA">
        <w:rPr>
          <w:color w:val="000000"/>
        </w:rPr>
        <w:t xml:space="preserve">to </w:t>
      </w:r>
      <w:r w:rsidRPr="000D597E">
        <w:rPr>
          <w:color w:val="000000"/>
        </w:rPr>
        <w:t>patients.</w:t>
      </w:r>
      <w:r>
        <w:rPr>
          <w:color w:val="000000"/>
        </w:rPr>
        <w:t xml:space="preserve"> </w:t>
      </w:r>
      <w:r w:rsidRPr="000D597E">
        <w:rPr>
          <w:rFonts w:asciiTheme="minorHAnsi" w:eastAsia="Times New Roman" w:hAnsiTheme="minorHAnsi" w:cstheme="minorHAnsi"/>
          <w:color w:val="000000"/>
        </w:rPr>
        <w:t xml:space="preserve">We are </w:t>
      </w:r>
      <w:r>
        <w:rPr>
          <w:rFonts w:asciiTheme="minorHAnsi" w:eastAsia="Times New Roman" w:hAnsiTheme="minorHAnsi" w:cstheme="minorHAnsi"/>
          <w:color w:val="000000"/>
        </w:rPr>
        <w:t xml:space="preserve">also </w:t>
      </w:r>
      <w:r w:rsidRPr="000D597E">
        <w:rPr>
          <w:rFonts w:asciiTheme="minorHAnsi" w:eastAsia="Times New Roman" w:hAnsiTheme="minorHAnsi" w:cstheme="minorHAnsi"/>
          <w:color w:val="000000"/>
        </w:rPr>
        <w:t>finding that a significant proportion of templates are released without the content being endorsed</w:t>
      </w:r>
      <w:r>
        <w:rPr>
          <w:rFonts w:asciiTheme="minorHAnsi" w:eastAsia="Times New Roman" w:hAnsiTheme="minorHAnsi" w:cstheme="minorHAnsi"/>
          <w:color w:val="000000"/>
        </w:rPr>
        <w:t xml:space="preserve"> </w:t>
      </w:r>
      <w:r w:rsidRPr="000D597E">
        <w:rPr>
          <w:rFonts w:asciiTheme="minorHAnsi" w:eastAsia="Times New Roman" w:hAnsiTheme="minorHAnsi" w:cstheme="minorHAnsi"/>
          <w:color w:val="000000"/>
        </w:rPr>
        <w:t>by the LMC or even integrated into G</w:t>
      </w:r>
      <w:r w:rsidR="00116CDA">
        <w:rPr>
          <w:rFonts w:asciiTheme="minorHAnsi" w:eastAsia="Times New Roman" w:hAnsiTheme="minorHAnsi" w:cstheme="minorHAnsi"/>
          <w:color w:val="000000"/>
        </w:rPr>
        <w:t xml:space="preserve">eneral </w:t>
      </w:r>
      <w:r w:rsidRPr="000D597E">
        <w:rPr>
          <w:rFonts w:asciiTheme="minorHAnsi" w:eastAsia="Times New Roman" w:hAnsiTheme="minorHAnsi" w:cstheme="minorHAnsi"/>
          <w:color w:val="000000"/>
        </w:rPr>
        <w:t>P</w:t>
      </w:r>
      <w:r w:rsidR="00116CDA">
        <w:rPr>
          <w:rFonts w:asciiTheme="minorHAnsi" w:eastAsia="Times New Roman" w:hAnsiTheme="minorHAnsi" w:cstheme="minorHAnsi"/>
          <w:color w:val="000000"/>
        </w:rPr>
        <w:t>ractice</w:t>
      </w:r>
      <w:r w:rsidRPr="000D597E">
        <w:rPr>
          <w:rFonts w:asciiTheme="minorHAnsi" w:eastAsia="Times New Roman" w:hAnsiTheme="minorHAnsi" w:cstheme="minorHAnsi"/>
          <w:color w:val="000000"/>
        </w:rPr>
        <w:t xml:space="preserve"> </w:t>
      </w:r>
      <w:r w:rsidR="00116CDA">
        <w:rPr>
          <w:rFonts w:asciiTheme="minorHAnsi" w:eastAsia="Times New Roman" w:hAnsiTheme="minorHAnsi" w:cstheme="minorHAnsi"/>
          <w:color w:val="000000"/>
        </w:rPr>
        <w:t xml:space="preserve">IT </w:t>
      </w:r>
      <w:r w:rsidRPr="000D597E">
        <w:rPr>
          <w:rFonts w:asciiTheme="minorHAnsi" w:eastAsia="Times New Roman" w:hAnsiTheme="minorHAnsi" w:cstheme="minorHAnsi"/>
          <w:color w:val="000000"/>
        </w:rPr>
        <w:t>systems.</w:t>
      </w:r>
    </w:p>
    <w:p w:rsidR="000D597E" w:rsidRDefault="000D597E" w:rsidP="000D597E">
      <w:pPr>
        <w:pStyle w:val="Heading4"/>
        <w:rPr>
          <w:rFonts w:eastAsia="Times New Roman"/>
        </w:rPr>
      </w:pPr>
    </w:p>
    <w:p w:rsidR="000D597E" w:rsidRPr="000D597E" w:rsidRDefault="000D597E" w:rsidP="000D597E">
      <w:pPr>
        <w:pStyle w:val="Heading4"/>
        <w:rPr>
          <w:rFonts w:eastAsia="Times New Roman"/>
        </w:rPr>
      </w:pPr>
      <w:r w:rsidRPr="000D597E">
        <w:rPr>
          <w:rFonts w:eastAsia="Times New Roman"/>
        </w:rPr>
        <w:t>National guidance on referral templates</w:t>
      </w:r>
    </w:p>
    <w:p w:rsidR="000D597E" w:rsidRDefault="000D597E" w:rsidP="000D597E">
      <w:pPr>
        <w:shd w:val="clear" w:color="auto" w:fill="FFFFFF"/>
        <w:rPr>
          <w:rFonts w:asciiTheme="minorHAnsi" w:eastAsia="Times New Roman" w:hAnsiTheme="minorHAnsi" w:cstheme="minorHAnsi"/>
          <w:color w:val="000000"/>
        </w:rPr>
      </w:pPr>
    </w:p>
    <w:p w:rsidR="000D597E" w:rsidRDefault="000D597E" w:rsidP="000D597E">
      <w:pPr>
        <w:shd w:val="clear" w:color="auto" w:fill="FFFFFF"/>
        <w:rPr>
          <w:rFonts w:asciiTheme="minorHAnsi" w:eastAsia="Times New Roman" w:hAnsiTheme="minorHAnsi" w:cstheme="minorHAnsi"/>
          <w:b/>
          <w:color w:val="000000" w:themeColor="text1"/>
        </w:rPr>
      </w:pPr>
      <w:r w:rsidRPr="000D597E">
        <w:rPr>
          <w:rFonts w:asciiTheme="minorHAnsi" w:eastAsia="Times New Roman" w:hAnsiTheme="minorHAnsi" w:cstheme="minorHAnsi"/>
          <w:color w:val="000000"/>
        </w:rPr>
        <w:t xml:space="preserve">The use of referral forms </w:t>
      </w:r>
      <w:r w:rsidR="000F7C5A">
        <w:rPr>
          <w:rFonts w:asciiTheme="minorHAnsi" w:eastAsia="Times New Roman" w:hAnsiTheme="minorHAnsi" w:cstheme="minorHAnsi"/>
          <w:color w:val="000000"/>
        </w:rPr>
        <w:t>is</w:t>
      </w:r>
      <w:r w:rsidRPr="000D597E">
        <w:rPr>
          <w:rFonts w:asciiTheme="minorHAnsi" w:eastAsia="Times New Roman" w:hAnsiTheme="minorHAnsi" w:cstheme="minorHAnsi"/>
          <w:color w:val="000000"/>
        </w:rPr>
        <w:t xml:space="preserve"> </w:t>
      </w:r>
      <w:r w:rsidRPr="000D597E">
        <w:rPr>
          <w:rFonts w:asciiTheme="minorHAnsi" w:eastAsia="Times New Roman" w:hAnsiTheme="minorHAnsi" w:cstheme="minorHAnsi"/>
          <w:b/>
          <w:color w:val="000000" w:themeColor="text1"/>
        </w:rPr>
        <w:t>not mandatory</w:t>
      </w:r>
      <w:r w:rsidRPr="000D597E">
        <w:rPr>
          <w:rFonts w:asciiTheme="minorHAnsi" w:eastAsia="Times New Roman" w:hAnsiTheme="minorHAnsi" w:cstheme="minorHAnsi"/>
          <w:color w:val="000000" w:themeColor="text1"/>
        </w:rPr>
        <w:t xml:space="preserve"> </w:t>
      </w:r>
      <w:r w:rsidRPr="000D597E">
        <w:rPr>
          <w:rFonts w:asciiTheme="minorHAnsi" w:eastAsia="Times New Roman" w:hAnsiTheme="minorHAnsi" w:cstheme="minorHAnsi"/>
          <w:color w:val="000000"/>
        </w:rPr>
        <w:t xml:space="preserve">and </w:t>
      </w:r>
      <w:r>
        <w:rPr>
          <w:rFonts w:asciiTheme="minorHAnsi" w:eastAsia="Times New Roman" w:hAnsiTheme="minorHAnsi" w:cstheme="minorHAnsi"/>
          <w:b/>
          <w:color w:val="000000" w:themeColor="text1"/>
        </w:rPr>
        <w:t>p</w:t>
      </w:r>
      <w:r w:rsidRPr="000D597E">
        <w:rPr>
          <w:rFonts w:asciiTheme="minorHAnsi" w:eastAsia="Times New Roman" w:hAnsiTheme="minorHAnsi" w:cstheme="minorHAnsi"/>
          <w:b/>
          <w:color w:val="000000" w:themeColor="text1"/>
        </w:rPr>
        <w:t xml:space="preserve">roviders cannot reject a referral on the basis of </w:t>
      </w:r>
      <w:r>
        <w:rPr>
          <w:rFonts w:asciiTheme="minorHAnsi" w:eastAsia="Times New Roman" w:hAnsiTheme="minorHAnsi" w:cstheme="minorHAnsi"/>
          <w:b/>
          <w:color w:val="000000" w:themeColor="text1"/>
        </w:rPr>
        <w:t xml:space="preserve">being either on </w:t>
      </w:r>
      <w:r w:rsidRPr="000D597E">
        <w:rPr>
          <w:rFonts w:asciiTheme="minorHAnsi" w:eastAsia="Times New Roman" w:hAnsiTheme="minorHAnsi" w:cstheme="minorHAnsi"/>
          <w:b/>
          <w:color w:val="000000" w:themeColor="text1"/>
        </w:rPr>
        <w:t>the wrong form or no form</w:t>
      </w:r>
      <w:r>
        <w:rPr>
          <w:rFonts w:asciiTheme="minorHAnsi" w:eastAsia="Times New Roman" w:hAnsiTheme="minorHAnsi" w:cstheme="minorHAnsi"/>
          <w:b/>
          <w:color w:val="000000" w:themeColor="text1"/>
        </w:rPr>
        <w:t xml:space="preserve">. </w:t>
      </w:r>
    </w:p>
    <w:p w:rsidR="000D597E" w:rsidRDefault="000D597E" w:rsidP="000D597E">
      <w:pPr>
        <w:shd w:val="clear" w:color="auto" w:fill="FFFFFF"/>
        <w:rPr>
          <w:rFonts w:asciiTheme="minorHAnsi" w:eastAsia="Times New Roman" w:hAnsiTheme="minorHAnsi" w:cstheme="minorHAnsi"/>
          <w:color w:val="000000"/>
        </w:rPr>
      </w:pPr>
    </w:p>
    <w:p w:rsidR="000D597E" w:rsidRDefault="000D597E" w:rsidP="000D597E">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T</w:t>
      </w:r>
      <w:r w:rsidRPr="000D597E">
        <w:rPr>
          <w:rFonts w:asciiTheme="minorHAnsi" w:eastAsia="Times New Roman" w:hAnsiTheme="minorHAnsi" w:cstheme="minorHAnsi"/>
          <w:color w:val="000000"/>
        </w:rPr>
        <w:t xml:space="preserve">his is made clear in </w:t>
      </w:r>
      <w:r w:rsidRPr="000D597E">
        <w:rPr>
          <w:rStyle w:val="Heading4Char"/>
          <w:rFonts w:asciiTheme="minorHAnsi" w:hAnsiTheme="minorHAnsi" w:cstheme="minorHAnsi"/>
          <w:i w:val="0"/>
        </w:rPr>
        <w:t>the</w:t>
      </w:r>
      <w:hyperlink r:id="rId7" w:tooltip="https://digital.nhs.uk/services/e-referral-service/joint-guidance-on-the-use-of-the-nhs-e-referral-service-2018#12-use-of-templates-and-pro-forma" w:history="1">
        <w:r w:rsidRPr="000D597E">
          <w:rPr>
            <w:rStyle w:val="Heading4Char"/>
            <w:rFonts w:asciiTheme="minorHAnsi" w:hAnsiTheme="minorHAnsi" w:cstheme="minorHAnsi"/>
            <w:i w:val="0"/>
          </w:rPr>
          <w:t xml:space="preserve"> joint guidance by NHS Digital/GPC</w:t>
        </w:r>
      </w:hyperlink>
      <w:r w:rsidRPr="000D597E">
        <w:rPr>
          <w:rStyle w:val="Heading4Char"/>
          <w:rFonts w:asciiTheme="minorHAnsi" w:hAnsiTheme="minorHAnsi" w:cstheme="minorHAnsi"/>
        </w:rPr>
        <w:t>:</w:t>
      </w:r>
      <w:r w:rsidRPr="000D597E">
        <w:rPr>
          <w:rStyle w:val="Heading4Char"/>
        </w:rPr>
        <w:t xml:space="preserve"> </w:t>
      </w:r>
      <w:r w:rsidRPr="000D597E">
        <w:rPr>
          <w:rFonts w:asciiTheme="minorHAnsi" w:eastAsia="Times New Roman" w:hAnsiTheme="minorHAnsi" w:cstheme="minorHAnsi"/>
          <w:i/>
          <w:color w:val="000000"/>
        </w:rPr>
        <w:t>"Any provider of NHS services receiving a referral via e-RS, should accept clinical referral information in whatever format has been approved for use by the referring/commissioning organisation and endorsed by the responsible LMC. </w:t>
      </w:r>
      <w:r w:rsidRPr="000D597E">
        <w:rPr>
          <w:rFonts w:asciiTheme="minorHAnsi" w:eastAsia="Times New Roman" w:hAnsiTheme="minorHAnsi" w:cstheme="minorHAnsi"/>
          <w:color w:val="000000"/>
        </w:rPr>
        <w:t>So long as adequate and appropriate clinical information has been added to the e-RS referral, providers should not refuse to accept a referral simply because it is not on their locally-branded template."</w:t>
      </w:r>
    </w:p>
    <w:p w:rsidR="000D597E" w:rsidRDefault="000D597E" w:rsidP="000D597E">
      <w:pPr>
        <w:shd w:val="clear" w:color="auto" w:fill="FFFFFF"/>
        <w:rPr>
          <w:rFonts w:asciiTheme="minorHAnsi" w:eastAsia="Times New Roman" w:hAnsiTheme="minorHAnsi" w:cstheme="minorHAnsi"/>
          <w:color w:val="000000"/>
        </w:rPr>
      </w:pPr>
    </w:p>
    <w:p w:rsidR="000D597E" w:rsidRPr="000D597E" w:rsidRDefault="00116CDA" w:rsidP="000D597E">
      <w:pPr>
        <w:spacing w:after="60"/>
        <w:rPr>
          <w:rFonts w:asciiTheme="minorHAnsi" w:eastAsia="Times New Roman" w:hAnsiTheme="minorHAnsi" w:cstheme="minorHAnsi"/>
          <w:color w:val="000000"/>
        </w:rPr>
      </w:pPr>
      <w:r>
        <w:rPr>
          <w:rFonts w:asciiTheme="minorHAnsi" w:eastAsia="Times New Roman" w:hAnsiTheme="minorHAnsi" w:cstheme="minorHAnsi"/>
          <w:color w:val="000000"/>
        </w:rPr>
        <w:t xml:space="preserve">On the other hand, referral letters can be comprehensive. </w:t>
      </w:r>
      <w:r w:rsidR="000D597E" w:rsidRPr="000D597E">
        <w:rPr>
          <w:rFonts w:asciiTheme="minorHAnsi" w:eastAsia="Times New Roman" w:hAnsiTheme="minorHAnsi" w:cstheme="minorHAnsi"/>
          <w:color w:val="000000"/>
        </w:rPr>
        <w:t xml:space="preserve">As per </w:t>
      </w:r>
      <w:hyperlink r:id="rId8" w:tooltip="https://digital.nhs.uk/services/e-referral-service/joint-guidance-on-the-use-of-the-nhs-e-referral-service-2018#12-use-of-templates-and-pro-forma" w:history="1">
        <w:r w:rsidR="000D597E" w:rsidRPr="000D597E">
          <w:rPr>
            <w:color w:val="365F91" w:themeColor="accent1" w:themeShade="BF"/>
          </w:rPr>
          <w:t>section 12 of the NHS Digital guidance</w:t>
        </w:r>
      </w:hyperlink>
      <w:r w:rsidR="000D597E" w:rsidRPr="000D597E">
        <w:rPr>
          <w:rFonts w:asciiTheme="minorHAnsi" w:eastAsia="Times New Roman" w:hAnsiTheme="minorHAnsi" w:cstheme="minorHAnsi"/>
          <w:color w:val="000000"/>
        </w:rPr>
        <w:t>, it is possible for e-RS to easily ‘pull’ data from GP records and quickly construct a referral ‘letter’ which saves time for G</w:t>
      </w:r>
      <w:r>
        <w:rPr>
          <w:rFonts w:asciiTheme="minorHAnsi" w:eastAsia="Times New Roman" w:hAnsiTheme="minorHAnsi" w:cstheme="minorHAnsi"/>
          <w:color w:val="000000"/>
        </w:rPr>
        <w:t>Ps and a</w:t>
      </w:r>
      <w:r w:rsidR="000D597E" w:rsidRPr="000D597E">
        <w:rPr>
          <w:rFonts w:asciiTheme="minorHAnsi" w:eastAsia="Times New Roman" w:hAnsiTheme="minorHAnsi" w:cstheme="minorHAnsi"/>
          <w:color w:val="000000"/>
        </w:rPr>
        <w:t>dmin</w:t>
      </w:r>
      <w:r>
        <w:rPr>
          <w:rFonts w:asciiTheme="minorHAnsi" w:eastAsia="Times New Roman" w:hAnsiTheme="minorHAnsi" w:cstheme="minorHAnsi"/>
          <w:color w:val="000000"/>
        </w:rPr>
        <w:t>istrate</w:t>
      </w:r>
      <w:r w:rsidR="000D597E" w:rsidRPr="000D597E">
        <w:rPr>
          <w:rFonts w:asciiTheme="minorHAnsi" w:eastAsia="Times New Roman" w:hAnsiTheme="minorHAnsi" w:cstheme="minorHAnsi"/>
          <w:color w:val="000000"/>
        </w:rPr>
        <w:t xml:space="preserve"> staff. </w:t>
      </w:r>
    </w:p>
    <w:p w:rsidR="000D597E" w:rsidRDefault="000D597E" w:rsidP="000D597E">
      <w:pPr>
        <w:pStyle w:val="Heading4"/>
        <w:rPr>
          <w:rFonts w:eastAsia="Times New Roman"/>
        </w:rPr>
      </w:pPr>
    </w:p>
    <w:p w:rsidR="000D597E" w:rsidRDefault="000D597E" w:rsidP="000D597E">
      <w:pPr>
        <w:pStyle w:val="Heading4"/>
        <w:rPr>
          <w:rFonts w:eastAsia="Times New Roman"/>
        </w:rPr>
      </w:pPr>
      <w:r>
        <w:rPr>
          <w:rFonts w:eastAsia="Times New Roman"/>
        </w:rPr>
        <w:t>Template Considerations</w:t>
      </w:r>
    </w:p>
    <w:p w:rsidR="000D597E" w:rsidRDefault="000D597E" w:rsidP="000D597E">
      <w:pPr>
        <w:shd w:val="clear" w:color="auto" w:fill="FFFFFF"/>
        <w:rPr>
          <w:rFonts w:asciiTheme="minorHAnsi" w:eastAsia="Times New Roman" w:hAnsiTheme="minorHAnsi" w:cstheme="minorHAnsi"/>
          <w:color w:val="000000"/>
        </w:rPr>
      </w:pPr>
      <w:r w:rsidRPr="000D597E">
        <w:rPr>
          <w:rFonts w:asciiTheme="minorHAnsi" w:eastAsia="Times New Roman" w:hAnsiTheme="minorHAnsi" w:cstheme="minorHAnsi"/>
          <w:color w:val="000000"/>
        </w:rPr>
        <w:t xml:space="preserve">We understand that in some situations, forms are helpful for all involved. If you are considering introducing a form over a referral letter, this needs to illustrate an improvement from the existing process for </w:t>
      </w:r>
      <w:r>
        <w:rPr>
          <w:rFonts w:asciiTheme="minorHAnsi" w:eastAsia="Times New Roman" w:hAnsiTheme="minorHAnsi" w:cstheme="minorHAnsi"/>
          <w:color w:val="000000"/>
        </w:rPr>
        <w:t xml:space="preserve">both </w:t>
      </w:r>
      <w:r w:rsidRPr="000D597E">
        <w:rPr>
          <w:rFonts w:asciiTheme="minorHAnsi" w:eastAsia="Times New Roman" w:hAnsiTheme="minorHAnsi" w:cstheme="minorHAnsi"/>
          <w:color w:val="000000"/>
        </w:rPr>
        <w:t xml:space="preserve">clinicians and patients. </w:t>
      </w:r>
    </w:p>
    <w:p w:rsidR="000D597E" w:rsidRDefault="000D597E" w:rsidP="000D597E">
      <w:pPr>
        <w:shd w:val="clear" w:color="auto" w:fill="FFFFFF"/>
        <w:rPr>
          <w:rFonts w:asciiTheme="minorHAnsi" w:eastAsia="Times New Roman" w:hAnsiTheme="minorHAnsi" w:cstheme="minorHAnsi"/>
          <w:color w:val="000000"/>
        </w:rPr>
      </w:pPr>
    </w:p>
    <w:p w:rsidR="000D597E" w:rsidRDefault="000D597E">
      <w:pPr>
        <w:spacing w:after="200"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br w:type="page"/>
      </w:r>
    </w:p>
    <w:p w:rsidR="000D597E" w:rsidRDefault="000D597E" w:rsidP="000D597E">
      <w:pPr>
        <w:shd w:val="clear" w:color="auto" w:fill="FFFFFF"/>
        <w:rPr>
          <w:rFonts w:asciiTheme="minorHAnsi" w:eastAsia="Times New Roman" w:hAnsiTheme="minorHAnsi" w:cstheme="minorHAnsi"/>
          <w:color w:val="000000"/>
        </w:rPr>
      </w:pPr>
      <w:r w:rsidRPr="000D597E">
        <w:rPr>
          <w:rFonts w:asciiTheme="minorHAnsi" w:eastAsia="Times New Roman" w:hAnsiTheme="minorHAnsi" w:cstheme="minorHAnsi"/>
          <w:color w:val="000000"/>
        </w:rPr>
        <w:lastRenderedPageBreak/>
        <w:t xml:space="preserve">Please consider the following </w:t>
      </w:r>
      <w:r>
        <w:rPr>
          <w:rFonts w:asciiTheme="minorHAnsi" w:eastAsia="Times New Roman" w:hAnsiTheme="minorHAnsi" w:cstheme="minorHAnsi"/>
          <w:color w:val="000000"/>
        </w:rPr>
        <w:t xml:space="preserve">prior to deciding if you would like to create/update </w:t>
      </w:r>
      <w:r w:rsidRPr="000D597E">
        <w:rPr>
          <w:rFonts w:asciiTheme="minorHAnsi" w:eastAsia="Times New Roman" w:hAnsiTheme="minorHAnsi" w:cstheme="minorHAnsi"/>
          <w:color w:val="000000"/>
        </w:rPr>
        <w:t xml:space="preserve">a referral template: </w:t>
      </w:r>
    </w:p>
    <w:p w:rsidR="000D597E" w:rsidRPr="000D597E" w:rsidRDefault="000D597E" w:rsidP="000D597E">
      <w:pPr>
        <w:shd w:val="clear" w:color="auto" w:fill="FFFFFF"/>
        <w:rPr>
          <w:rFonts w:asciiTheme="minorHAnsi" w:eastAsia="Times New Roman" w:hAnsiTheme="minorHAnsi" w:cstheme="minorHAnsi"/>
          <w:color w:val="000000"/>
        </w:rPr>
      </w:pPr>
    </w:p>
    <w:p w:rsidR="000D597E" w:rsidRPr="000D597E" w:rsidRDefault="000D597E" w:rsidP="000D597E">
      <w:pPr>
        <w:shd w:val="clear" w:color="auto" w:fill="FFFFFF"/>
        <w:spacing w:after="100" w:afterAutospacing="1"/>
        <w:rPr>
          <w:rFonts w:asciiTheme="minorHAnsi" w:eastAsia="Times New Roman" w:hAnsiTheme="minorHAnsi" w:cstheme="minorHAnsi"/>
          <w:color w:val="000000"/>
        </w:rPr>
      </w:pPr>
      <w:r w:rsidRPr="000D597E">
        <w:rPr>
          <w:rFonts w:asciiTheme="minorHAnsi" w:eastAsia="Times New Roman" w:hAnsiTheme="minorHAnsi" w:cstheme="minorHAnsi"/>
          <w:color w:val="000000"/>
        </w:rPr>
        <w:t>1. In this situation why is a form needed rather than a referral letter?</w:t>
      </w:r>
    </w:p>
    <w:p w:rsidR="000D597E" w:rsidRPr="000D597E" w:rsidRDefault="000D597E" w:rsidP="000D597E">
      <w:pPr>
        <w:shd w:val="clear" w:color="auto" w:fill="FFFFFF"/>
        <w:spacing w:after="100" w:afterAutospacing="1"/>
        <w:rPr>
          <w:rFonts w:asciiTheme="minorHAnsi" w:eastAsia="Times New Roman" w:hAnsiTheme="minorHAnsi" w:cstheme="minorHAnsi"/>
          <w:color w:val="000000"/>
        </w:rPr>
      </w:pPr>
      <w:r w:rsidRPr="000D597E">
        <w:rPr>
          <w:rFonts w:asciiTheme="minorHAnsi" w:eastAsia="Times New Roman" w:hAnsiTheme="minorHAnsi" w:cstheme="minorHAnsi"/>
          <w:color w:val="000000"/>
        </w:rPr>
        <w:t xml:space="preserve">2. Is this an update </w:t>
      </w:r>
      <w:r w:rsidR="00EB05E0">
        <w:rPr>
          <w:rFonts w:asciiTheme="minorHAnsi" w:eastAsia="Times New Roman" w:hAnsiTheme="minorHAnsi" w:cstheme="minorHAnsi"/>
          <w:color w:val="000000"/>
        </w:rPr>
        <w:t>on</w:t>
      </w:r>
      <w:r w:rsidRPr="000D597E">
        <w:rPr>
          <w:rFonts w:asciiTheme="minorHAnsi" w:eastAsia="Times New Roman" w:hAnsiTheme="minorHAnsi" w:cstheme="minorHAnsi"/>
          <w:color w:val="000000"/>
        </w:rPr>
        <w:t xml:space="preserve"> a previous process? If so, what is the reason for changing this? </w:t>
      </w:r>
    </w:p>
    <w:p w:rsidR="000D597E" w:rsidRPr="000D597E" w:rsidRDefault="000D597E" w:rsidP="000D597E">
      <w:pPr>
        <w:shd w:val="clear" w:color="auto" w:fill="FFFFFF"/>
        <w:spacing w:after="100" w:afterAutospacing="1"/>
        <w:rPr>
          <w:rFonts w:asciiTheme="minorHAnsi" w:eastAsia="Times New Roman" w:hAnsiTheme="minorHAnsi" w:cstheme="minorHAnsi"/>
          <w:color w:val="000000"/>
        </w:rPr>
      </w:pPr>
      <w:r w:rsidRPr="000D597E">
        <w:rPr>
          <w:rFonts w:asciiTheme="minorHAnsi" w:eastAsia="Times New Roman" w:hAnsiTheme="minorHAnsi" w:cstheme="minorHAnsi"/>
          <w:color w:val="000000"/>
        </w:rPr>
        <w:t>3. What are the benefits for primary care of using this form?</w:t>
      </w:r>
    </w:p>
    <w:p w:rsidR="000D597E" w:rsidRPr="000D597E" w:rsidRDefault="000D597E" w:rsidP="000D597E">
      <w:pPr>
        <w:shd w:val="clear" w:color="auto" w:fill="FFFFFF"/>
        <w:spacing w:after="100" w:afterAutospacing="1"/>
        <w:rPr>
          <w:rFonts w:asciiTheme="minorHAnsi" w:eastAsia="Times New Roman" w:hAnsiTheme="minorHAnsi" w:cstheme="minorHAnsi"/>
          <w:color w:val="000000"/>
        </w:rPr>
      </w:pPr>
      <w:r w:rsidRPr="000D597E">
        <w:rPr>
          <w:rFonts w:asciiTheme="minorHAnsi" w:eastAsia="Times New Roman" w:hAnsiTheme="minorHAnsi" w:cstheme="minorHAnsi"/>
          <w:color w:val="000000"/>
        </w:rPr>
        <w:t xml:space="preserve">4. What are the benefits </w:t>
      </w:r>
      <w:r w:rsidR="00EB05E0">
        <w:rPr>
          <w:rFonts w:asciiTheme="minorHAnsi" w:eastAsia="Times New Roman" w:hAnsiTheme="minorHAnsi" w:cstheme="minorHAnsi"/>
          <w:color w:val="000000"/>
        </w:rPr>
        <w:t>of</w:t>
      </w:r>
      <w:r w:rsidRPr="000D597E">
        <w:rPr>
          <w:rFonts w:asciiTheme="minorHAnsi" w:eastAsia="Times New Roman" w:hAnsiTheme="minorHAnsi" w:cstheme="minorHAnsi"/>
          <w:color w:val="000000"/>
        </w:rPr>
        <w:t xml:space="preserve"> secondary care </w:t>
      </w:r>
      <w:r w:rsidR="00EB05E0">
        <w:rPr>
          <w:rFonts w:asciiTheme="minorHAnsi" w:eastAsia="Times New Roman" w:hAnsiTheme="minorHAnsi" w:cstheme="minorHAnsi"/>
          <w:color w:val="000000"/>
        </w:rPr>
        <w:t>by</w:t>
      </w:r>
      <w:r w:rsidRPr="000D597E">
        <w:rPr>
          <w:rFonts w:asciiTheme="minorHAnsi" w:eastAsia="Times New Roman" w:hAnsiTheme="minorHAnsi" w:cstheme="minorHAnsi"/>
          <w:color w:val="000000"/>
        </w:rPr>
        <w:t xml:space="preserve"> using this form?</w:t>
      </w:r>
    </w:p>
    <w:p w:rsidR="000D597E" w:rsidRDefault="000D597E" w:rsidP="000D597E">
      <w:pPr>
        <w:shd w:val="clear" w:color="auto" w:fill="FFFFFF"/>
        <w:spacing w:after="100" w:afterAutospacing="1"/>
        <w:rPr>
          <w:rFonts w:asciiTheme="minorHAnsi" w:eastAsia="Times New Roman" w:hAnsiTheme="minorHAnsi" w:cstheme="minorHAnsi"/>
          <w:color w:val="000000"/>
        </w:rPr>
      </w:pPr>
      <w:r w:rsidRPr="000D597E">
        <w:rPr>
          <w:rFonts w:asciiTheme="minorHAnsi" w:eastAsia="Times New Roman" w:hAnsiTheme="minorHAnsi" w:cstheme="minorHAnsi"/>
          <w:color w:val="000000"/>
        </w:rPr>
        <w:t xml:space="preserve">5. What information is absolutely essential to be able to process the referral? </w:t>
      </w:r>
    </w:p>
    <w:p w:rsidR="00EB05E0" w:rsidRDefault="000D597E" w:rsidP="000D597E">
      <w:pPr>
        <w:shd w:val="clear" w:color="auto" w:fill="FFFFFF"/>
        <w:spacing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a) </w:t>
      </w:r>
      <w:r w:rsidRPr="000D597E">
        <w:rPr>
          <w:rFonts w:asciiTheme="minorHAnsi" w:eastAsia="Times New Roman" w:hAnsiTheme="minorHAnsi" w:cstheme="minorHAnsi"/>
          <w:color w:val="000000"/>
        </w:rPr>
        <w:t>Please consider removing anything that isn't essential</w:t>
      </w:r>
      <w:r w:rsidR="00EB05E0">
        <w:rPr>
          <w:rFonts w:asciiTheme="minorHAnsi" w:eastAsia="Times New Roman" w:hAnsiTheme="minorHAnsi" w:cstheme="minorHAnsi"/>
          <w:color w:val="000000"/>
        </w:rPr>
        <w:t>. If a question is only relevant to a particular subgroup, can this be explained?</w:t>
      </w:r>
      <w:r>
        <w:rPr>
          <w:rFonts w:asciiTheme="minorHAnsi" w:eastAsia="Times New Roman" w:hAnsiTheme="minorHAnsi" w:cstheme="minorHAnsi"/>
          <w:color w:val="000000"/>
        </w:rPr>
        <w:t xml:space="preserve"> </w:t>
      </w:r>
    </w:p>
    <w:p w:rsidR="000D597E" w:rsidRPr="000D597E" w:rsidRDefault="000D597E" w:rsidP="000D597E">
      <w:pPr>
        <w:shd w:val="clear" w:color="auto" w:fill="FFFFFF"/>
        <w:spacing w:after="100" w:afterAutospacing="1"/>
        <w:rPr>
          <w:rFonts w:asciiTheme="minorHAnsi" w:eastAsia="Times New Roman" w:hAnsiTheme="minorHAnsi" w:cstheme="minorHAnsi"/>
          <w:b/>
          <w:color w:val="000000"/>
        </w:rPr>
      </w:pPr>
      <w:r w:rsidRPr="000D597E">
        <w:rPr>
          <w:rFonts w:asciiTheme="minorHAnsi" w:eastAsia="Times New Roman" w:hAnsiTheme="minorHAnsi" w:cstheme="minorHAnsi"/>
          <w:color w:val="000000"/>
        </w:rPr>
        <w:t xml:space="preserve">A good form is a </w:t>
      </w:r>
      <w:r w:rsidRPr="000D597E">
        <w:rPr>
          <w:rFonts w:asciiTheme="minorHAnsi" w:eastAsia="Times New Roman" w:hAnsiTheme="minorHAnsi" w:cstheme="minorHAnsi"/>
          <w:b/>
          <w:color w:val="000000"/>
        </w:rPr>
        <w:t>short form (one page).</w:t>
      </w:r>
      <w:r>
        <w:rPr>
          <w:rFonts w:asciiTheme="minorHAnsi" w:eastAsia="Times New Roman" w:hAnsiTheme="minorHAnsi" w:cstheme="minorHAnsi"/>
          <w:b/>
          <w:color w:val="000000"/>
        </w:rPr>
        <w:t xml:space="preserve"> </w:t>
      </w:r>
      <w:r>
        <w:rPr>
          <w:rFonts w:asciiTheme="minorHAnsi" w:hAnsiTheme="minorHAnsi" w:cstheme="minorHAnsi"/>
          <w:color w:val="3F525F"/>
        </w:rPr>
        <w:t>As</w:t>
      </w:r>
      <w:r w:rsidRPr="000D597E">
        <w:rPr>
          <w:rFonts w:asciiTheme="minorHAnsi" w:hAnsiTheme="minorHAnsi" w:cstheme="minorHAnsi"/>
          <w:color w:val="3F525F"/>
        </w:rPr>
        <w:t xml:space="preserve"> covered in </w:t>
      </w:r>
      <w:r w:rsidRPr="000D597E">
        <w:rPr>
          <w:rStyle w:val="Heading4Char"/>
          <w:rFonts w:asciiTheme="minorHAnsi" w:hAnsiTheme="minorHAnsi" w:cstheme="minorHAnsi"/>
          <w:i w:val="0"/>
        </w:rPr>
        <w:t>the</w:t>
      </w:r>
      <w:hyperlink r:id="rId9" w:tooltip="https://digital.nhs.uk/services/e-referral-service/joint-guidance-on-the-use-of-the-nhs-e-referral-service-2018#12-use-of-templates-and-pro-forma" w:history="1">
        <w:r w:rsidRPr="000D597E">
          <w:rPr>
            <w:rStyle w:val="Heading4Char"/>
            <w:rFonts w:asciiTheme="minorHAnsi" w:hAnsiTheme="minorHAnsi" w:cstheme="minorHAnsi"/>
            <w:i w:val="0"/>
          </w:rPr>
          <w:t xml:space="preserve"> joint guidance by NHS Digital/GPC</w:t>
        </w:r>
      </w:hyperlink>
      <w:r w:rsidRPr="000D597E">
        <w:rPr>
          <w:rFonts w:asciiTheme="minorHAnsi" w:hAnsiTheme="minorHAnsi" w:cstheme="minorHAnsi"/>
          <w:color w:val="3F525F"/>
        </w:rPr>
        <w:t xml:space="preserve"> ‘Since patients have the right to choose to be referred to any provider in the country for elective (as opposed to emergency) care and, therefore, may have several providers listed on their e-RS shortlist, referral templates and pro-forma should be as generic as possible’.</w:t>
      </w:r>
    </w:p>
    <w:p w:rsidR="000D597E" w:rsidRDefault="000D597E" w:rsidP="000D597E">
      <w:pPr>
        <w:shd w:val="clear" w:color="auto" w:fill="FFFFFF"/>
        <w:spacing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6</w:t>
      </w:r>
      <w:r w:rsidRPr="000D597E">
        <w:rPr>
          <w:rFonts w:asciiTheme="minorHAnsi" w:eastAsia="Times New Roman" w:hAnsiTheme="minorHAnsi" w:cstheme="minorHAnsi"/>
          <w:color w:val="000000"/>
        </w:rPr>
        <w:t>. If blood tests are requested</w:t>
      </w:r>
      <w:r w:rsidR="00EB05E0">
        <w:rPr>
          <w:rFonts w:asciiTheme="minorHAnsi" w:eastAsia="Times New Roman" w:hAnsiTheme="minorHAnsi" w:cstheme="minorHAnsi"/>
          <w:color w:val="000000"/>
        </w:rPr>
        <w:t>,</w:t>
      </w:r>
      <w:r w:rsidRPr="000D597E">
        <w:rPr>
          <w:rFonts w:asciiTheme="minorHAnsi" w:eastAsia="Times New Roman" w:hAnsiTheme="minorHAnsi" w:cstheme="minorHAnsi"/>
          <w:color w:val="000000"/>
        </w:rPr>
        <w:t xml:space="preserve"> how recent do they need to be? We have agreed 12 weeks is usually good enough for the majority of tests – sometimes it may be even longer. If shorter than 12 weeks please explain the rationale for this.</w:t>
      </w:r>
    </w:p>
    <w:p w:rsidR="000D597E" w:rsidRPr="000D597E" w:rsidRDefault="000D597E" w:rsidP="000D597E">
      <w:pPr>
        <w:shd w:val="clear" w:color="auto" w:fill="FFFFFF"/>
        <w:spacing w:after="100" w:afterAutospacing="1"/>
        <w:rPr>
          <w:rFonts w:asciiTheme="minorHAnsi" w:eastAsia="Times New Roman" w:hAnsiTheme="minorHAnsi" w:cstheme="minorHAnsi"/>
          <w:color w:val="000000"/>
        </w:rPr>
      </w:pPr>
      <w:r w:rsidRPr="000D597E">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w:t>
      </w:r>
      <w:r w:rsidRPr="000D597E">
        <w:rPr>
          <w:rFonts w:asciiTheme="minorHAnsi" w:eastAsia="Times New Roman" w:hAnsiTheme="minorHAnsi" w:cstheme="minorHAnsi"/>
          <w:color w:val="000000"/>
        </w:rPr>
        <w:t xml:space="preserve"> If a blood test is requested, rather than rejecting the referral,</w:t>
      </w:r>
      <w:r>
        <w:rPr>
          <w:rFonts w:asciiTheme="minorHAnsi" w:eastAsia="Times New Roman" w:hAnsiTheme="minorHAnsi" w:cstheme="minorHAnsi"/>
          <w:color w:val="000000"/>
        </w:rPr>
        <w:t xml:space="preserve"> </w:t>
      </w:r>
      <w:r w:rsidRPr="000D597E">
        <w:rPr>
          <w:rFonts w:asciiTheme="minorHAnsi" w:eastAsia="Times New Roman" w:hAnsiTheme="minorHAnsi" w:cstheme="minorHAnsi"/>
          <w:color w:val="000000"/>
        </w:rPr>
        <w:t xml:space="preserve">it could be possible for this can </w:t>
      </w:r>
      <w:r>
        <w:rPr>
          <w:rFonts w:asciiTheme="minorHAnsi" w:eastAsia="Times New Roman" w:hAnsiTheme="minorHAnsi" w:cstheme="minorHAnsi"/>
          <w:color w:val="000000"/>
        </w:rPr>
        <w:t>to b</w:t>
      </w:r>
      <w:r w:rsidRPr="000D597E">
        <w:rPr>
          <w:rFonts w:asciiTheme="minorHAnsi" w:eastAsia="Times New Roman" w:hAnsiTheme="minorHAnsi" w:cstheme="minorHAnsi"/>
          <w:color w:val="000000"/>
        </w:rPr>
        <w:t xml:space="preserve">e requested by the trust via </w:t>
      </w:r>
      <w:r>
        <w:rPr>
          <w:rFonts w:asciiTheme="minorHAnsi" w:eastAsia="Times New Roman" w:hAnsiTheme="minorHAnsi" w:cstheme="minorHAnsi"/>
          <w:color w:val="000000"/>
        </w:rPr>
        <w:t>the</w:t>
      </w:r>
      <w:r w:rsidRPr="000D597E">
        <w:rPr>
          <w:rFonts w:asciiTheme="minorHAnsi" w:eastAsia="Times New Roman" w:hAnsiTheme="minorHAnsi" w:cstheme="minorHAnsi"/>
          <w:color w:val="000000"/>
        </w:rPr>
        <w:t xml:space="preserve"> community investigation hub.</w:t>
      </w:r>
    </w:p>
    <w:p w:rsidR="000D597E" w:rsidRPr="000D597E" w:rsidRDefault="000D597E" w:rsidP="000D597E">
      <w:pPr>
        <w:shd w:val="clear" w:color="auto" w:fill="FFFFFF"/>
        <w:spacing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7</w:t>
      </w:r>
      <w:r w:rsidRPr="000D597E">
        <w:rPr>
          <w:rFonts w:asciiTheme="minorHAnsi" w:eastAsia="Times New Roman" w:hAnsiTheme="minorHAnsi" w:cstheme="minorHAnsi"/>
          <w:color w:val="000000"/>
        </w:rPr>
        <w:t>. Has the form been optimised for EMIS? If not please contact Jess Brown, Digital Programme Officer, NHS Somerset ICB, (</w:t>
      </w:r>
      <w:hyperlink r:id="rId10" w:history="1">
        <w:r w:rsidRPr="000D597E">
          <w:rPr>
            <w:color w:val="000000"/>
          </w:rPr>
          <w:t>jess.brown@nhs.net</w:t>
        </w:r>
      </w:hyperlink>
      <w:r w:rsidRPr="000D597E">
        <w:rPr>
          <w:rFonts w:asciiTheme="minorHAnsi" w:eastAsia="Times New Roman" w:hAnsiTheme="minorHAnsi" w:cstheme="minorHAnsi"/>
          <w:color w:val="000000"/>
        </w:rPr>
        <w:t>) so that it can be.</w:t>
      </w:r>
    </w:p>
    <w:p w:rsidR="000D597E" w:rsidRPr="000D597E" w:rsidRDefault="000D597E" w:rsidP="000D597E">
      <w:pPr>
        <w:shd w:val="clear" w:color="auto" w:fill="FFFFFF"/>
        <w:rPr>
          <w:rFonts w:asciiTheme="minorHAnsi" w:eastAsia="Times New Roman" w:hAnsiTheme="minorHAnsi" w:cstheme="minorHAnsi"/>
          <w:color w:val="000000"/>
        </w:rPr>
      </w:pPr>
    </w:p>
    <w:p w:rsidR="000D597E" w:rsidRPr="000D597E" w:rsidRDefault="000D597E" w:rsidP="000D597E">
      <w:pPr>
        <w:pStyle w:val="Heading5"/>
      </w:pPr>
      <w:r w:rsidRPr="000D597E">
        <w:t>And finally</w:t>
      </w:r>
    </w:p>
    <w:p w:rsidR="000D597E" w:rsidRPr="000D597E" w:rsidRDefault="000D597E" w:rsidP="000D597E">
      <w:pPr>
        <w:shd w:val="clear" w:color="auto" w:fill="FFFFFF"/>
        <w:rPr>
          <w:rFonts w:asciiTheme="minorHAnsi" w:eastAsia="Times New Roman" w:hAnsiTheme="minorHAnsi" w:cstheme="minorHAnsi"/>
          <w:color w:val="000000"/>
        </w:rPr>
      </w:pPr>
    </w:p>
    <w:p w:rsidR="000D597E" w:rsidRPr="000D597E" w:rsidRDefault="000D597E" w:rsidP="000D597E">
      <w:pPr>
        <w:shd w:val="clear" w:color="auto" w:fill="FFFFFF"/>
        <w:rPr>
          <w:rFonts w:asciiTheme="minorHAnsi" w:eastAsia="Times New Roman" w:hAnsiTheme="minorHAnsi" w:cstheme="minorHAnsi"/>
          <w:color w:val="000000"/>
        </w:rPr>
      </w:pPr>
      <w:r w:rsidRPr="000D597E">
        <w:rPr>
          <w:rFonts w:asciiTheme="minorHAnsi" w:eastAsia="Times New Roman" w:hAnsiTheme="minorHAnsi" w:cstheme="minorHAnsi"/>
          <w:color w:val="000000"/>
        </w:rPr>
        <w:t>If you would still like to go ahead with a form, this will need to be agreed</w:t>
      </w:r>
      <w:r>
        <w:rPr>
          <w:rFonts w:asciiTheme="minorHAnsi" w:eastAsia="Times New Roman" w:hAnsiTheme="minorHAnsi" w:cstheme="minorHAnsi"/>
          <w:color w:val="000000"/>
        </w:rPr>
        <w:t xml:space="preserve"> </w:t>
      </w:r>
      <w:r w:rsidR="00EB05E0">
        <w:rPr>
          <w:rFonts w:asciiTheme="minorHAnsi" w:eastAsia="Times New Roman" w:hAnsiTheme="minorHAnsi" w:cstheme="minorHAnsi"/>
          <w:color w:val="000000"/>
        </w:rPr>
        <w:t xml:space="preserve">upon </w:t>
      </w:r>
      <w:r>
        <w:rPr>
          <w:rFonts w:asciiTheme="minorHAnsi" w:eastAsia="Times New Roman" w:hAnsiTheme="minorHAnsi" w:cstheme="minorHAnsi"/>
          <w:color w:val="000000"/>
        </w:rPr>
        <w:t>with</w:t>
      </w:r>
      <w:r w:rsidRPr="000D597E">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the Somerset ICB and Somerset LMC. For this review to take place</w:t>
      </w:r>
      <w:r w:rsidR="00116CDA">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we would appreciate</w:t>
      </w:r>
      <w:r w:rsidRPr="000D597E">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it </w:t>
      </w:r>
      <w:r w:rsidRPr="000D597E">
        <w:rPr>
          <w:rFonts w:asciiTheme="minorHAnsi" w:eastAsia="Times New Roman" w:hAnsiTheme="minorHAnsi" w:cstheme="minorHAnsi"/>
          <w:color w:val="000000"/>
        </w:rPr>
        <w:t>if you could complete our form!</w:t>
      </w:r>
      <w:r>
        <w:rPr>
          <w:rFonts w:asciiTheme="minorHAnsi" w:eastAsia="Times New Roman" w:hAnsiTheme="minorHAnsi" w:cstheme="minorHAnsi"/>
          <w:color w:val="000000"/>
        </w:rPr>
        <w:t xml:space="preserve"> We are of course able to review your proposal in an alternative format.</w:t>
      </w:r>
    </w:p>
    <w:p w:rsidR="00056960" w:rsidRDefault="00056960" w:rsidP="00AD0CE0">
      <w:pPr>
        <w:rPr>
          <w:rFonts w:asciiTheme="minorHAnsi" w:hAnsiTheme="minorHAnsi" w:cstheme="minorHAnsi"/>
        </w:rPr>
      </w:pPr>
    </w:p>
    <w:p w:rsidR="000D597E" w:rsidRDefault="000D597E" w:rsidP="000D597E">
      <w:pPr>
        <w:jc w:val="center"/>
        <w:rPr>
          <w:rFonts w:asciiTheme="minorHAnsi" w:hAnsiTheme="minorHAnsi" w:cstheme="minorHAnsi"/>
        </w:rPr>
      </w:pPr>
    </w:p>
    <w:p w:rsidR="000D597E" w:rsidRDefault="000D597E" w:rsidP="000D597E">
      <w:pPr>
        <w:jc w:val="center"/>
        <w:rPr>
          <w:rFonts w:asciiTheme="minorHAnsi" w:hAnsiTheme="minorHAnsi" w:cstheme="minorHAnsi"/>
        </w:rPr>
      </w:pPr>
      <w:r>
        <w:rPr>
          <w:rFonts w:asciiTheme="minorHAnsi" w:hAnsiTheme="minorHAnsi" w:cstheme="minorHAnsi"/>
        </w:rPr>
        <w:t>Best wishes,</w:t>
      </w:r>
    </w:p>
    <w:p w:rsidR="000D597E" w:rsidRDefault="000D597E" w:rsidP="000D597E">
      <w:pPr>
        <w:jc w:val="center"/>
        <w:rPr>
          <w:rFonts w:ascii="Freestyle Script" w:hAnsi="Freestyle Script" w:cstheme="minorHAnsi"/>
          <w:color w:val="365F91" w:themeColor="accent1" w:themeShade="BF"/>
          <w:sz w:val="40"/>
          <w:szCs w:val="40"/>
        </w:rPr>
      </w:pPr>
    </w:p>
    <w:p w:rsidR="000D597E" w:rsidRDefault="000D597E" w:rsidP="000D597E">
      <w:pPr>
        <w:jc w:val="center"/>
        <w:rPr>
          <w:rFonts w:ascii="Freestyle Script" w:hAnsi="Freestyle Script" w:cstheme="minorHAnsi"/>
          <w:color w:val="365F91" w:themeColor="accent1" w:themeShade="BF"/>
          <w:sz w:val="40"/>
          <w:szCs w:val="40"/>
        </w:rPr>
      </w:pPr>
      <w:r w:rsidRPr="000D597E">
        <w:rPr>
          <w:rFonts w:ascii="Freestyle Script" w:hAnsi="Freestyle Script" w:cstheme="minorHAnsi"/>
          <w:color w:val="365F91" w:themeColor="accent1" w:themeShade="BF"/>
          <w:sz w:val="40"/>
          <w:szCs w:val="40"/>
        </w:rPr>
        <w:t>The LMC Team</w:t>
      </w:r>
    </w:p>
    <w:p w:rsidR="003E45C8" w:rsidRDefault="003E45C8">
      <w:pPr>
        <w:spacing w:after="200" w:line="276" w:lineRule="auto"/>
        <w:rPr>
          <w:rFonts w:ascii="Freestyle Script" w:hAnsi="Freestyle Script" w:cstheme="minorHAnsi"/>
          <w:color w:val="365F91" w:themeColor="accent1" w:themeShade="BF"/>
          <w:sz w:val="40"/>
          <w:szCs w:val="40"/>
        </w:rPr>
      </w:pPr>
    </w:p>
    <w:p w:rsidR="003E45C8" w:rsidRDefault="003E45C8" w:rsidP="003E45C8">
      <w:pPr>
        <w:jc w:val="center"/>
        <w:rPr>
          <w:rFonts w:asciiTheme="minorHAnsi" w:hAnsiTheme="minorHAnsi"/>
          <w:b/>
          <w:sz w:val="28"/>
          <w:szCs w:val="28"/>
        </w:rPr>
      </w:pPr>
      <w:r>
        <w:rPr>
          <w:b/>
          <w:sz w:val="28"/>
          <w:szCs w:val="28"/>
        </w:rPr>
        <w:t>Reasons for a new form for referral template</w:t>
      </w:r>
    </w:p>
    <w:p w:rsidR="003E45C8" w:rsidRDefault="003E45C8" w:rsidP="003E45C8"/>
    <w:tbl>
      <w:tblPr>
        <w:tblStyle w:val="TableGrid"/>
        <w:tblW w:w="0" w:type="auto"/>
        <w:tblInd w:w="720" w:type="dxa"/>
        <w:tblLook w:val="04A0" w:firstRow="1" w:lastRow="0" w:firstColumn="1" w:lastColumn="0" w:noHBand="0" w:noVBand="1"/>
      </w:tblPr>
      <w:tblGrid>
        <w:gridCol w:w="4199"/>
        <w:gridCol w:w="4097"/>
      </w:tblGrid>
      <w:tr w:rsidR="003E45C8" w:rsidTr="003E45C8">
        <w:tc>
          <w:tcPr>
            <w:tcW w:w="4508" w:type="dxa"/>
            <w:tcBorders>
              <w:top w:val="single" w:sz="4" w:space="0" w:color="auto"/>
              <w:left w:val="single" w:sz="4" w:space="0" w:color="auto"/>
              <w:bottom w:val="single" w:sz="4" w:space="0" w:color="auto"/>
              <w:right w:val="single" w:sz="4" w:space="0" w:color="auto"/>
            </w:tcBorders>
            <w:hideMark/>
          </w:tcPr>
          <w:p w:rsidR="003E45C8" w:rsidRDefault="003E45C8">
            <w:pPr>
              <w:pStyle w:val="xmsolistparagraph"/>
              <w:spacing w:before="0" w:beforeAutospacing="0" w:after="0" w:afterAutospacing="0"/>
              <w:rPr>
                <w:rFonts w:eastAsia="Times New Roman"/>
                <w:lang w:eastAsia="en-US"/>
              </w:rPr>
            </w:pPr>
            <w:r>
              <w:rPr>
                <w:rFonts w:eastAsia="Times New Roman"/>
                <w:lang w:eastAsia="en-US"/>
              </w:rPr>
              <w:t>Name of contact</w:t>
            </w:r>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tc>
      </w:tr>
      <w:tr w:rsidR="003E45C8" w:rsidTr="003E45C8">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r>
              <w:rPr>
                <w:rFonts w:eastAsia="Times New Roman"/>
                <w:lang w:eastAsia="en-US"/>
              </w:rPr>
              <w:t>Why is this form required over a referral letter?</w:t>
            </w:r>
          </w:p>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tc>
      </w:tr>
      <w:tr w:rsidR="003E45C8" w:rsidTr="003E45C8">
        <w:tc>
          <w:tcPr>
            <w:tcW w:w="4508" w:type="dxa"/>
            <w:tcBorders>
              <w:top w:val="single" w:sz="4" w:space="0" w:color="auto"/>
              <w:left w:val="single" w:sz="4" w:space="0" w:color="auto"/>
              <w:bottom w:val="single" w:sz="4" w:space="0" w:color="auto"/>
              <w:right w:val="single" w:sz="4" w:space="0" w:color="auto"/>
            </w:tcBorders>
            <w:hideMark/>
          </w:tcPr>
          <w:p w:rsidR="003E45C8" w:rsidRDefault="003E45C8">
            <w:pPr>
              <w:pStyle w:val="xmsolistparagraph"/>
              <w:spacing w:before="0" w:beforeAutospacing="0" w:after="0" w:afterAutospacing="0"/>
              <w:rPr>
                <w:rFonts w:eastAsia="Times New Roman"/>
                <w:lang w:eastAsia="en-US"/>
              </w:rPr>
            </w:pPr>
            <w:r>
              <w:rPr>
                <w:rFonts w:eastAsia="Times New Roman"/>
                <w:lang w:eastAsia="en-US"/>
              </w:rPr>
              <w:t>What are the benefits for primary care?</w:t>
            </w:r>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tc>
      </w:tr>
      <w:tr w:rsidR="003E45C8" w:rsidTr="003E45C8">
        <w:tc>
          <w:tcPr>
            <w:tcW w:w="4508" w:type="dxa"/>
            <w:tcBorders>
              <w:top w:val="single" w:sz="4" w:space="0" w:color="auto"/>
              <w:left w:val="single" w:sz="4" w:space="0" w:color="auto"/>
              <w:bottom w:val="single" w:sz="4" w:space="0" w:color="auto"/>
              <w:right w:val="single" w:sz="4" w:space="0" w:color="auto"/>
            </w:tcBorders>
            <w:hideMark/>
          </w:tcPr>
          <w:p w:rsidR="003E45C8" w:rsidRDefault="003E45C8">
            <w:pPr>
              <w:pStyle w:val="xmsolistparagraph"/>
              <w:spacing w:before="0" w:beforeAutospacing="0" w:after="0" w:afterAutospacing="0"/>
              <w:rPr>
                <w:rFonts w:eastAsia="Times New Roman"/>
                <w:lang w:eastAsia="en-US"/>
              </w:rPr>
            </w:pPr>
            <w:r>
              <w:rPr>
                <w:rFonts w:eastAsia="Times New Roman"/>
                <w:lang w:eastAsia="en-US"/>
              </w:rPr>
              <w:t>What are the benefits for secondary care?</w:t>
            </w:r>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tc>
      </w:tr>
      <w:tr w:rsidR="003E45C8" w:rsidTr="003E45C8">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i/>
                <w:lang w:eastAsia="en-US"/>
              </w:rPr>
            </w:pPr>
            <w:r>
              <w:rPr>
                <w:rFonts w:eastAsia="Times New Roman"/>
                <w:lang w:eastAsia="en-US"/>
              </w:rPr>
              <w:t>Please explain why all details have been included. IS this all essential</w:t>
            </w:r>
            <w:r>
              <w:rPr>
                <w:rFonts w:eastAsia="Times New Roman"/>
                <w:i/>
                <w:lang w:eastAsia="en-US"/>
              </w:rPr>
              <w:t>. All forms ideally should be one page long.</w:t>
            </w:r>
          </w:p>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r>
              <w:rPr>
                <w:rFonts w:eastAsia="Times New Roman"/>
                <w:lang w:eastAsia="en-US"/>
              </w:rPr>
              <w:t>What will happen if the form is not fully completed?</w:t>
            </w:r>
          </w:p>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p w:rsidR="003E45C8" w:rsidRDefault="003E45C8">
            <w:pPr>
              <w:pStyle w:val="xmsolistparagraph"/>
              <w:spacing w:before="0" w:beforeAutospacing="0" w:after="0" w:afterAutospacing="0"/>
              <w:rPr>
                <w:rFonts w:eastAsia="Times New Roman"/>
                <w:lang w:eastAsia="en-US"/>
              </w:rPr>
            </w:pPr>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tc>
      </w:tr>
      <w:tr w:rsidR="003E45C8" w:rsidTr="003E45C8">
        <w:tc>
          <w:tcPr>
            <w:tcW w:w="4508" w:type="dxa"/>
            <w:tcBorders>
              <w:top w:val="single" w:sz="4" w:space="0" w:color="auto"/>
              <w:left w:val="single" w:sz="4" w:space="0" w:color="auto"/>
              <w:bottom w:val="single" w:sz="4" w:space="0" w:color="auto"/>
              <w:right w:val="single" w:sz="4" w:space="0" w:color="auto"/>
            </w:tcBorders>
            <w:hideMark/>
          </w:tcPr>
          <w:p w:rsidR="003E45C8" w:rsidRDefault="003E45C8">
            <w:pPr>
              <w:pStyle w:val="xmsolistparagraph"/>
              <w:spacing w:before="0" w:beforeAutospacing="0" w:after="0" w:afterAutospacing="0"/>
              <w:rPr>
                <w:rFonts w:eastAsia="Times New Roman"/>
                <w:lang w:eastAsia="en-US"/>
              </w:rPr>
            </w:pPr>
            <w:r>
              <w:rPr>
                <w:rFonts w:eastAsia="Times New Roman"/>
                <w:lang w:eastAsia="en-US"/>
              </w:rPr>
              <w:t>If blood tests are requested, these need to be essential. What is the rationale of the test and how recent do they need to be?</w:t>
            </w:r>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tc>
      </w:tr>
      <w:tr w:rsidR="003E45C8" w:rsidTr="003E45C8">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r>
              <w:rPr>
                <w:rFonts w:eastAsia="Times New Roman"/>
                <w:lang w:eastAsia="en-US"/>
              </w:rPr>
              <w:t>Please confirm that this form is integrated into EMIS before being in use.</w:t>
            </w:r>
          </w:p>
          <w:p w:rsidR="003E45C8" w:rsidRDefault="003E45C8">
            <w:pPr>
              <w:pStyle w:val="xmsolistparagraph"/>
              <w:spacing w:before="0" w:beforeAutospacing="0" w:after="0" w:afterAutospacing="0"/>
              <w:rPr>
                <w:rFonts w:eastAsia="Times New Roman"/>
                <w:lang w:eastAsia="en-US"/>
              </w:rPr>
            </w:pPr>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tc>
      </w:tr>
      <w:tr w:rsidR="003E45C8" w:rsidTr="003E45C8">
        <w:tc>
          <w:tcPr>
            <w:tcW w:w="4508" w:type="dxa"/>
            <w:tcBorders>
              <w:top w:val="single" w:sz="4" w:space="0" w:color="auto"/>
              <w:left w:val="single" w:sz="4" w:space="0" w:color="auto"/>
              <w:bottom w:val="single" w:sz="4" w:space="0" w:color="auto"/>
              <w:right w:val="single" w:sz="4" w:space="0" w:color="auto"/>
            </w:tcBorders>
            <w:hideMark/>
          </w:tcPr>
          <w:p w:rsidR="003E45C8" w:rsidRDefault="003E45C8">
            <w:pPr>
              <w:pStyle w:val="xmsolistparagraph"/>
              <w:spacing w:before="0" w:beforeAutospacing="0" w:after="0" w:afterAutospacing="0"/>
              <w:rPr>
                <w:rFonts w:eastAsia="Times New Roman"/>
                <w:lang w:eastAsia="en-US"/>
              </w:rPr>
            </w:pPr>
            <w:r>
              <w:rPr>
                <w:rFonts w:eastAsia="Times New Roman"/>
                <w:lang w:eastAsia="en-US"/>
              </w:rPr>
              <w:t xml:space="preserve">Please consider adding to the subheading of your form that completion of the form is appreciated for triage, but remains </w:t>
            </w:r>
            <w:proofErr w:type="gramStart"/>
            <w:r>
              <w:rPr>
                <w:rFonts w:eastAsia="Times New Roman"/>
                <w:b/>
                <w:lang w:eastAsia="en-US"/>
              </w:rPr>
              <w:t>non mandatory</w:t>
            </w:r>
            <w:proofErr w:type="gramEnd"/>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tc>
      </w:tr>
      <w:tr w:rsidR="003E45C8" w:rsidTr="003E45C8">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r>
              <w:rPr>
                <w:rFonts w:eastAsia="Times New Roman"/>
                <w:lang w:eastAsia="en-US"/>
              </w:rPr>
              <w:t>Please provide evidence that this has been approved by the ICB.</w:t>
            </w:r>
          </w:p>
        </w:tc>
        <w:tc>
          <w:tcPr>
            <w:tcW w:w="4508" w:type="dxa"/>
            <w:tcBorders>
              <w:top w:val="single" w:sz="4" w:space="0" w:color="auto"/>
              <w:left w:val="single" w:sz="4" w:space="0" w:color="auto"/>
              <w:bottom w:val="single" w:sz="4" w:space="0" w:color="auto"/>
              <w:right w:val="single" w:sz="4" w:space="0" w:color="auto"/>
            </w:tcBorders>
          </w:tcPr>
          <w:p w:rsidR="003E45C8" w:rsidRDefault="003E45C8">
            <w:pPr>
              <w:pStyle w:val="xmsolistparagraph"/>
              <w:spacing w:before="0" w:beforeAutospacing="0" w:after="0" w:afterAutospacing="0"/>
              <w:rPr>
                <w:rFonts w:eastAsia="Times New Roman"/>
                <w:lang w:eastAsia="en-US"/>
              </w:rPr>
            </w:pPr>
          </w:p>
        </w:tc>
      </w:tr>
    </w:tbl>
    <w:p w:rsidR="003E45C8" w:rsidRDefault="003E45C8" w:rsidP="003E45C8">
      <w:pPr>
        <w:rPr>
          <w:rFonts w:asciiTheme="minorHAnsi" w:hAnsiTheme="minorHAnsi" w:cstheme="minorBidi"/>
        </w:rPr>
      </w:pPr>
    </w:p>
    <w:p w:rsidR="003E45C8" w:rsidRPr="000D597E" w:rsidRDefault="003E45C8" w:rsidP="000D597E">
      <w:pPr>
        <w:jc w:val="center"/>
        <w:rPr>
          <w:rFonts w:ascii="Freestyle Script" w:hAnsi="Freestyle Script" w:cstheme="minorHAnsi"/>
          <w:color w:val="365F91" w:themeColor="accent1" w:themeShade="BF"/>
          <w:sz w:val="40"/>
          <w:szCs w:val="40"/>
        </w:rPr>
      </w:pPr>
    </w:p>
    <w:sectPr w:rsidR="003E45C8" w:rsidRPr="000D59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AE" w:rsidRDefault="00884CAE" w:rsidP="009E16DB">
      <w:r>
        <w:separator/>
      </w:r>
    </w:p>
  </w:endnote>
  <w:endnote w:type="continuationSeparator" w:id="0">
    <w:p w:rsidR="00884CAE" w:rsidRDefault="00884CAE" w:rsidP="009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5D" w:rsidRDefault="00387A5D" w:rsidP="006F747D">
    <w:pPr>
      <w:pStyle w:val="Footer"/>
      <w:rPr>
        <w:color w:val="1F497D" w:themeColor="text2"/>
        <w:sz w:val="24"/>
        <w:szCs w:val="24"/>
      </w:rPr>
    </w:pPr>
  </w:p>
  <w:p w:rsidR="009E16DB" w:rsidRPr="00387A5D" w:rsidRDefault="009E16DB" w:rsidP="006F747D">
    <w:pPr>
      <w:pStyle w:val="Footer"/>
      <w:rPr>
        <w:color w:val="1F497D" w:themeColor="text2"/>
      </w:rPr>
    </w:pPr>
    <w:r w:rsidRPr="00387A5D">
      <w:rPr>
        <w:color w:val="1F497D" w:themeColor="text2"/>
      </w:rPr>
      <w:t xml:space="preserve">Somerset Local Medical </w:t>
    </w:r>
    <w:r w:rsidR="00866265">
      <w:rPr>
        <w:color w:val="1F497D" w:themeColor="text2"/>
      </w:rPr>
      <w:t xml:space="preserve">Committee </w:t>
    </w:r>
    <w:r w:rsidRPr="00387A5D">
      <w:rPr>
        <w:color w:val="1F497D" w:themeColor="text2"/>
      </w:rPr>
      <w:t xml:space="preserve">Crown Medical Centre Venture Way Taunton TA2 8QY   </w:t>
    </w:r>
  </w:p>
  <w:p w:rsidR="006F747D" w:rsidRDefault="002071CA" w:rsidP="009E16DB">
    <w:pPr>
      <w:pStyle w:val="Footer"/>
      <w:rPr>
        <w:color w:val="1F497D" w:themeColor="text2"/>
        <w:sz w:val="20"/>
        <w:szCs w:val="20"/>
      </w:rPr>
    </w:pPr>
    <w:r w:rsidRPr="002071CA">
      <w:rPr>
        <w:noProof/>
        <w:color w:val="4BACC6" w:themeColor="accent5"/>
        <w:sz w:val="20"/>
        <w:szCs w:val="20"/>
        <w:lang w:eastAsia="en-GB"/>
      </w:rPr>
      <mc:AlternateContent>
        <mc:Choice Requires="wps">
          <w:drawing>
            <wp:anchor distT="0" distB="0" distL="114300" distR="114300" simplePos="0" relativeHeight="251659264" behindDoc="0" locked="0" layoutInCell="1" allowOverlap="1" wp14:anchorId="6D75324D" wp14:editId="4417B141">
              <wp:simplePos x="0" y="0"/>
              <wp:positionH relativeFrom="column">
                <wp:posOffset>-54584</wp:posOffset>
              </wp:positionH>
              <wp:positionV relativeFrom="paragraph">
                <wp:posOffset>132598</wp:posOffset>
              </wp:positionV>
              <wp:extent cx="0" cy="882884"/>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8828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D8D6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0.45pt" to="-4.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" strokecolor="#4579b8 [3044]"/>
          </w:pict>
        </mc:Fallback>
      </mc:AlternateContent>
    </w:r>
  </w:p>
  <w:p w:rsidR="002071CA" w:rsidRDefault="002071CA" w:rsidP="00A55B1E">
    <w:pPr>
      <w:pStyle w:val="Footer"/>
      <w:tabs>
        <w:tab w:val="clear" w:pos="9026"/>
        <w:tab w:val="right" w:pos="9214"/>
      </w:tabs>
      <w:ind w:right="-46"/>
      <w:rPr>
        <w:color w:val="1F497D" w:themeColor="text2"/>
        <w:sz w:val="20"/>
        <w:szCs w:val="20"/>
      </w:rPr>
    </w:pPr>
    <w:r>
      <w:rPr>
        <w:noProof/>
        <w:color w:val="1F497D" w:themeColor="text2"/>
        <w:sz w:val="20"/>
        <w:szCs w:val="20"/>
        <w:lang w:eastAsia="en-GB"/>
      </w:rPr>
      <mc:AlternateContent>
        <mc:Choice Requires="wps">
          <w:drawing>
            <wp:anchor distT="0" distB="0" distL="114300" distR="114300" simplePos="0" relativeHeight="251661312" behindDoc="0" locked="0" layoutInCell="1" allowOverlap="1" wp14:anchorId="652090D5" wp14:editId="2D611645">
              <wp:simplePos x="0" y="0"/>
              <wp:positionH relativeFrom="column">
                <wp:posOffset>3452317</wp:posOffset>
              </wp:positionH>
              <wp:positionV relativeFrom="paragraph">
                <wp:posOffset>25400</wp:posOffset>
              </wp:positionV>
              <wp:extent cx="0" cy="790042"/>
              <wp:effectExtent l="0" t="0" r="19050" b="10160"/>
              <wp:wrapNone/>
              <wp:docPr id="6" name="Straight Connector 6"/>
              <wp:cNvGraphicFramePr/>
              <a:graphic xmlns:a="http://schemas.openxmlformats.org/drawingml/2006/main">
                <a:graphicData uri="http://schemas.microsoft.com/office/word/2010/wordprocessingShape">
                  <wps:wsp>
                    <wps:cNvCnPr/>
                    <wps:spPr>
                      <a:xfrm>
                        <a:off x="0" y="0"/>
                        <a:ext cx="0" cy="79004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C1BD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85pt,2pt" to="271.8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" strokecolor="#4a7ebb"/>
          </w:pict>
        </mc:Fallback>
      </mc:AlternateContent>
    </w:r>
    <w:r w:rsidR="00B52C35">
      <w:rPr>
        <w:color w:val="1F497D" w:themeColor="text2"/>
        <w:sz w:val="20"/>
        <w:szCs w:val="20"/>
      </w:rPr>
      <w:t>Acting C</w:t>
    </w:r>
    <w:r w:rsidR="007121B6">
      <w:rPr>
        <w:color w:val="1F497D" w:themeColor="text2"/>
        <w:sz w:val="20"/>
        <w:szCs w:val="20"/>
      </w:rPr>
      <w:t xml:space="preserve">hairman: Dr </w:t>
    </w:r>
    <w:r w:rsidR="00B52C35">
      <w:rPr>
        <w:color w:val="1F497D" w:themeColor="text2"/>
        <w:sz w:val="20"/>
        <w:szCs w:val="20"/>
      </w:rPr>
      <w:t xml:space="preserve">Tim </w:t>
    </w:r>
    <w:proofErr w:type="spellStart"/>
    <w:r w:rsidR="00B52C35">
      <w:rPr>
        <w:color w:val="1F497D" w:themeColor="text2"/>
        <w:sz w:val="20"/>
        <w:szCs w:val="20"/>
      </w:rPr>
      <w:t>Horlock</w:t>
    </w:r>
    <w:proofErr w:type="spellEnd"/>
    <w:r w:rsidR="00B52C35">
      <w:rPr>
        <w:color w:val="1F497D" w:themeColor="text2"/>
        <w:sz w:val="20"/>
        <w:szCs w:val="20"/>
      </w:rPr>
      <w:t xml:space="preserve">        </w:t>
    </w:r>
    <w:r w:rsidR="00A55B1E">
      <w:rPr>
        <w:color w:val="1F497D" w:themeColor="text2"/>
        <w:sz w:val="20"/>
        <w:szCs w:val="20"/>
      </w:rPr>
      <w:t xml:space="preserve">                                             </w:t>
    </w:r>
    <w:r w:rsidR="00E85337">
      <w:rPr>
        <w:color w:val="1F497D" w:themeColor="text2"/>
        <w:sz w:val="20"/>
        <w:szCs w:val="20"/>
      </w:rPr>
      <w:t xml:space="preserve">            </w:t>
    </w:r>
    <w:r w:rsidR="006F747D">
      <w:rPr>
        <w:color w:val="1F497D" w:themeColor="text2"/>
        <w:sz w:val="20"/>
        <w:szCs w:val="20"/>
      </w:rPr>
      <w:t>Phone</w:t>
    </w:r>
    <w:r w:rsidR="002F7C36">
      <w:rPr>
        <w:color w:val="1F497D" w:themeColor="text2"/>
        <w:sz w:val="20"/>
        <w:szCs w:val="20"/>
      </w:rPr>
      <w:t>:</w:t>
    </w:r>
    <w:r w:rsidR="006F747D">
      <w:rPr>
        <w:color w:val="1F497D" w:themeColor="text2"/>
        <w:sz w:val="20"/>
        <w:szCs w:val="20"/>
      </w:rPr>
      <w:t xml:space="preserve"> 01823 331428 Fax</w:t>
    </w:r>
    <w:r w:rsidR="002F7C36">
      <w:rPr>
        <w:color w:val="1F497D" w:themeColor="text2"/>
        <w:sz w:val="20"/>
        <w:szCs w:val="20"/>
      </w:rPr>
      <w:t>:</w:t>
    </w:r>
    <w:r w:rsidR="006F747D">
      <w:rPr>
        <w:color w:val="1F497D" w:themeColor="text2"/>
        <w:sz w:val="20"/>
        <w:szCs w:val="20"/>
      </w:rPr>
      <w:t xml:space="preserve"> 01823 338561</w:t>
    </w:r>
    <w:r w:rsidR="00A55B1E">
      <w:rPr>
        <w:color w:val="1F497D" w:themeColor="text2"/>
        <w:sz w:val="20"/>
        <w:szCs w:val="20"/>
      </w:rPr>
      <w:br/>
      <w:t xml:space="preserve">Vice Chairman: </w:t>
    </w:r>
    <w:r w:rsidR="00B52C35">
      <w:rPr>
        <w:color w:val="1F497D" w:themeColor="text2"/>
        <w:sz w:val="20"/>
        <w:szCs w:val="20"/>
      </w:rPr>
      <w:t xml:space="preserve">TBC                         </w:t>
    </w:r>
    <w:r w:rsidR="00A55B1E">
      <w:rPr>
        <w:color w:val="1F497D" w:themeColor="text2"/>
        <w:sz w:val="20"/>
        <w:szCs w:val="20"/>
      </w:rPr>
      <w:t xml:space="preserve">                                                                </w:t>
    </w:r>
    <w:r>
      <w:rPr>
        <w:color w:val="1F497D" w:themeColor="text2"/>
        <w:sz w:val="20"/>
        <w:szCs w:val="20"/>
      </w:rPr>
      <w:t>E</w:t>
    </w:r>
    <w:r w:rsidR="002F7C36">
      <w:rPr>
        <w:color w:val="1F497D" w:themeColor="text2"/>
        <w:sz w:val="20"/>
        <w:szCs w:val="20"/>
      </w:rPr>
      <w:t>m</w:t>
    </w:r>
    <w:r>
      <w:rPr>
        <w:color w:val="1F497D" w:themeColor="text2"/>
        <w:sz w:val="20"/>
        <w:szCs w:val="20"/>
      </w:rPr>
      <w:t>ail</w:t>
    </w:r>
    <w:r w:rsidR="002F7C36">
      <w:rPr>
        <w:color w:val="1F497D" w:themeColor="text2"/>
        <w:sz w:val="20"/>
        <w:szCs w:val="20"/>
      </w:rPr>
      <w:t>:</w:t>
    </w:r>
    <w:r>
      <w:rPr>
        <w:color w:val="1F497D" w:themeColor="text2"/>
        <w:sz w:val="20"/>
        <w:szCs w:val="20"/>
      </w:rPr>
      <w:t xml:space="preserve"> </w:t>
    </w:r>
    <w:hyperlink r:id="rId1" w:history="1">
      <w:r w:rsidR="008A3FA6" w:rsidRPr="008A3FA6">
        <w:rPr>
          <w:rStyle w:val="Hyperlink"/>
          <w:sz w:val="20"/>
          <w:szCs w:val="20"/>
        </w:rPr>
        <w:t>somersetlmc.office@nhs.net</w:t>
      </w:r>
    </w:hyperlink>
  </w:p>
  <w:p w:rsidR="006F747D" w:rsidRDefault="00A55B1E" w:rsidP="009E16DB">
    <w:pPr>
      <w:pStyle w:val="Footer"/>
      <w:rPr>
        <w:color w:val="1F497D" w:themeColor="text2"/>
        <w:sz w:val="20"/>
        <w:szCs w:val="20"/>
      </w:rPr>
    </w:pPr>
    <w:r>
      <w:rPr>
        <w:color w:val="1F497D" w:themeColor="text2"/>
        <w:sz w:val="20"/>
        <w:szCs w:val="20"/>
      </w:rPr>
      <w:br/>
      <w:t>Medical Directors: Dr Justin Geddes &amp; Dr Catherine Ievers</w:t>
    </w:r>
    <w:r w:rsidR="006F747D">
      <w:rPr>
        <w:color w:val="1F497D" w:themeColor="text2"/>
        <w:sz w:val="20"/>
        <w:szCs w:val="20"/>
      </w:rPr>
      <w:t xml:space="preserve">                </w:t>
    </w:r>
    <w:r>
      <w:rPr>
        <w:color w:val="1F497D" w:themeColor="text2"/>
        <w:sz w:val="20"/>
        <w:szCs w:val="20"/>
      </w:rPr>
      <w:t xml:space="preserve">    Website: </w:t>
    </w:r>
    <w:hyperlink r:id="rId2" w:history="1">
      <w:r w:rsidRPr="00A55B1E">
        <w:rPr>
          <w:rStyle w:val="Hyperlink"/>
          <w:sz w:val="20"/>
          <w:szCs w:val="20"/>
        </w:rPr>
        <w:t>www.somersetlmc.co.uk</w:t>
      </w:r>
    </w:hyperlink>
    <w:r w:rsidR="006F747D">
      <w:rPr>
        <w:color w:val="1F497D" w:themeColor="text2"/>
        <w:sz w:val="20"/>
        <w:szCs w:val="20"/>
      </w:rPr>
      <w:tab/>
      <w:t xml:space="preserve">             </w:t>
    </w:r>
    <w:r w:rsidR="002071CA">
      <w:rPr>
        <w:color w:val="1F497D" w:themeColor="text2"/>
        <w:sz w:val="20"/>
        <w:szCs w:val="20"/>
      </w:rPr>
      <w:t xml:space="preserve">                            </w:t>
    </w:r>
    <w:r w:rsidR="006F747D">
      <w:rPr>
        <w:color w:val="1F497D" w:themeColor="text2"/>
        <w:sz w:val="20"/>
        <w:szCs w:val="20"/>
      </w:rPr>
      <w:t xml:space="preserve"> </w:t>
    </w:r>
  </w:p>
  <w:p w:rsidR="006F747D" w:rsidRDefault="00A55B1E" w:rsidP="009E16DB">
    <w:pPr>
      <w:pStyle w:val="Footer"/>
      <w:rPr>
        <w:color w:val="1F497D" w:themeColor="text2"/>
        <w:sz w:val="20"/>
        <w:szCs w:val="20"/>
      </w:rPr>
    </w:pPr>
    <w:r>
      <w:rPr>
        <w:color w:val="1F497D" w:themeColor="text2"/>
        <w:sz w:val="20"/>
        <w:szCs w:val="20"/>
      </w:rPr>
      <w:t xml:space="preserve">Executive Director: Jill Hellens                                                              </w:t>
    </w:r>
    <w:r w:rsidR="00E85337">
      <w:rPr>
        <w:color w:val="1F497D" w:themeColor="text2"/>
        <w:sz w:val="20"/>
        <w:szCs w:val="20"/>
      </w:rPr>
      <w:t xml:space="preserve">      </w:t>
    </w:r>
  </w:p>
  <w:p w:rsidR="009E16DB" w:rsidRDefault="009E16DB" w:rsidP="009E16DB">
    <w:pPr>
      <w:pStyle w:val="Footer"/>
      <w:rPr>
        <w:color w:val="1F497D" w:themeColor="text2"/>
        <w:sz w:val="20"/>
        <w:szCs w:val="20"/>
      </w:rPr>
    </w:pPr>
  </w:p>
  <w:p w:rsidR="009E16DB" w:rsidRPr="009E16DB" w:rsidRDefault="009E16DB" w:rsidP="009E16DB">
    <w:pPr>
      <w:pStyle w:val="Footer"/>
      <w:rPr>
        <w:sz w:val="20"/>
        <w:szCs w:val="20"/>
      </w:rPr>
    </w:pPr>
  </w:p>
  <w:p w:rsidR="009E16DB" w:rsidRPr="006F747D" w:rsidRDefault="009E16DB" w:rsidP="009E16DB">
    <w:pPr>
      <w:pStyle w:val="Footer"/>
      <w:jc w:val="center"/>
      <w:rPr>
        <w:b/>
        <w:i/>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AE" w:rsidRDefault="00884CAE" w:rsidP="009E16DB">
      <w:r>
        <w:separator/>
      </w:r>
    </w:p>
  </w:footnote>
  <w:footnote w:type="continuationSeparator" w:id="0">
    <w:p w:rsidR="00884CAE" w:rsidRDefault="00884CAE" w:rsidP="009E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02"/>
    <w:rsid w:val="00056960"/>
    <w:rsid w:val="00067BC5"/>
    <w:rsid w:val="0009080F"/>
    <w:rsid w:val="00091B57"/>
    <w:rsid w:val="00091C8F"/>
    <w:rsid w:val="000D597E"/>
    <w:rsid w:val="000F7C5A"/>
    <w:rsid w:val="00116CDA"/>
    <w:rsid w:val="001B7FD8"/>
    <w:rsid w:val="002071CA"/>
    <w:rsid w:val="002757A4"/>
    <w:rsid w:val="002F79FB"/>
    <w:rsid w:val="002F7C36"/>
    <w:rsid w:val="003040AB"/>
    <w:rsid w:val="0032364C"/>
    <w:rsid w:val="00387A5D"/>
    <w:rsid w:val="003943C1"/>
    <w:rsid w:val="003E14B8"/>
    <w:rsid w:val="003E45C8"/>
    <w:rsid w:val="003F143D"/>
    <w:rsid w:val="00541F40"/>
    <w:rsid w:val="0056441B"/>
    <w:rsid w:val="00622057"/>
    <w:rsid w:val="006F747D"/>
    <w:rsid w:val="007121B6"/>
    <w:rsid w:val="00732481"/>
    <w:rsid w:val="00764F3D"/>
    <w:rsid w:val="007B1352"/>
    <w:rsid w:val="00822AFE"/>
    <w:rsid w:val="00866265"/>
    <w:rsid w:val="00884CAE"/>
    <w:rsid w:val="00885ADF"/>
    <w:rsid w:val="008A3FA6"/>
    <w:rsid w:val="008C25D2"/>
    <w:rsid w:val="008D1349"/>
    <w:rsid w:val="008F719B"/>
    <w:rsid w:val="00903D86"/>
    <w:rsid w:val="00903FE5"/>
    <w:rsid w:val="00953462"/>
    <w:rsid w:val="009A31D8"/>
    <w:rsid w:val="009E16DB"/>
    <w:rsid w:val="009F1F4F"/>
    <w:rsid w:val="00A24E2B"/>
    <w:rsid w:val="00A379A7"/>
    <w:rsid w:val="00A55B1E"/>
    <w:rsid w:val="00AB3602"/>
    <w:rsid w:val="00AD0CE0"/>
    <w:rsid w:val="00B06949"/>
    <w:rsid w:val="00B52C35"/>
    <w:rsid w:val="00BA29C8"/>
    <w:rsid w:val="00BE7765"/>
    <w:rsid w:val="00C03353"/>
    <w:rsid w:val="00C06E98"/>
    <w:rsid w:val="00C95210"/>
    <w:rsid w:val="00CE0C2E"/>
    <w:rsid w:val="00CF1494"/>
    <w:rsid w:val="00D71288"/>
    <w:rsid w:val="00E85337"/>
    <w:rsid w:val="00EB05E0"/>
    <w:rsid w:val="00EB47A0"/>
    <w:rsid w:val="00FD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1735A77A-67A3-4FFE-AA59-78060D06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E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D59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9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597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D597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D597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602"/>
    <w:rPr>
      <w:rFonts w:ascii="Tahoma" w:hAnsi="Tahoma" w:cs="Tahoma"/>
      <w:sz w:val="16"/>
      <w:szCs w:val="16"/>
    </w:rPr>
  </w:style>
  <w:style w:type="character" w:customStyle="1" w:styleId="BalloonTextChar">
    <w:name w:val="Balloon Text Char"/>
    <w:basedOn w:val="DefaultParagraphFont"/>
    <w:link w:val="BalloonText"/>
    <w:uiPriority w:val="99"/>
    <w:semiHidden/>
    <w:rsid w:val="00AB3602"/>
    <w:rPr>
      <w:rFonts w:ascii="Tahoma" w:hAnsi="Tahoma" w:cs="Tahoma"/>
      <w:sz w:val="16"/>
      <w:szCs w:val="16"/>
    </w:rPr>
  </w:style>
  <w:style w:type="paragraph" w:styleId="Header">
    <w:name w:val="header"/>
    <w:basedOn w:val="Normal"/>
    <w:link w:val="HeaderChar"/>
    <w:uiPriority w:val="99"/>
    <w:unhideWhenUsed/>
    <w:rsid w:val="009E16D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E16DB"/>
  </w:style>
  <w:style w:type="paragraph" w:styleId="Footer">
    <w:name w:val="footer"/>
    <w:basedOn w:val="Normal"/>
    <w:link w:val="FooterChar"/>
    <w:uiPriority w:val="99"/>
    <w:unhideWhenUsed/>
    <w:rsid w:val="009E16D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E16DB"/>
  </w:style>
  <w:style w:type="character" w:styleId="Hyperlink">
    <w:name w:val="Hyperlink"/>
    <w:basedOn w:val="DefaultParagraphFont"/>
    <w:uiPriority w:val="99"/>
    <w:unhideWhenUsed/>
    <w:rsid w:val="009E16DB"/>
    <w:rPr>
      <w:color w:val="0000FF" w:themeColor="hyperlink"/>
      <w:u w:val="single"/>
    </w:rPr>
  </w:style>
  <w:style w:type="character" w:styleId="Strong">
    <w:name w:val="Strong"/>
    <w:basedOn w:val="DefaultParagraphFont"/>
    <w:uiPriority w:val="22"/>
    <w:qFormat/>
    <w:rsid w:val="00056960"/>
    <w:rPr>
      <w:b/>
      <w:bCs/>
    </w:rPr>
  </w:style>
  <w:style w:type="character" w:styleId="FollowedHyperlink">
    <w:name w:val="FollowedHyperlink"/>
    <w:basedOn w:val="DefaultParagraphFont"/>
    <w:uiPriority w:val="99"/>
    <w:semiHidden/>
    <w:unhideWhenUsed/>
    <w:rsid w:val="00091C8F"/>
    <w:rPr>
      <w:color w:val="800080" w:themeColor="followedHyperlink"/>
      <w:u w:val="single"/>
    </w:rPr>
  </w:style>
  <w:style w:type="character" w:styleId="UnresolvedMention">
    <w:name w:val="Unresolved Mention"/>
    <w:basedOn w:val="DefaultParagraphFont"/>
    <w:uiPriority w:val="99"/>
    <w:semiHidden/>
    <w:unhideWhenUsed/>
    <w:rsid w:val="00A55B1E"/>
    <w:rPr>
      <w:color w:val="605E5C"/>
      <w:shd w:val="clear" w:color="auto" w:fill="E1DFDD"/>
    </w:rPr>
  </w:style>
  <w:style w:type="paragraph" w:customStyle="1" w:styleId="xmsonormal">
    <w:name w:val="x_msonormal"/>
    <w:basedOn w:val="Normal"/>
    <w:rsid w:val="000D597E"/>
    <w:pPr>
      <w:spacing w:before="100" w:beforeAutospacing="1" w:after="100" w:afterAutospacing="1"/>
    </w:pPr>
    <w:rPr>
      <w:rFonts w:cs="Calibri"/>
      <w:lang w:eastAsia="en-GB"/>
    </w:rPr>
  </w:style>
  <w:style w:type="character" w:customStyle="1" w:styleId="Heading1Char">
    <w:name w:val="Heading 1 Char"/>
    <w:basedOn w:val="DefaultParagraphFont"/>
    <w:link w:val="Heading1"/>
    <w:uiPriority w:val="9"/>
    <w:rsid w:val="000D59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597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D597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D597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D597E"/>
    <w:rPr>
      <w:rFonts w:asciiTheme="majorHAnsi" w:eastAsiaTheme="majorEastAsia" w:hAnsiTheme="majorHAnsi" w:cstheme="majorBidi"/>
      <w:color w:val="365F91" w:themeColor="accent1" w:themeShade="BF"/>
    </w:rPr>
  </w:style>
  <w:style w:type="paragraph" w:customStyle="1" w:styleId="xmsolistparagraph">
    <w:name w:val="x_msolistparagraph"/>
    <w:basedOn w:val="Normal"/>
    <w:rsid w:val="003E45C8"/>
    <w:pPr>
      <w:spacing w:before="100" w:beforeAutospacing="1" w:after="100" w:afterAutospacing="1"/>
    </w:pPr>
    <w:rPr>
      <w:rFonts w:cs="Calibri"/>
      <w:lang w:eastAsia="en-GB"/>
    </w:rPr>
  </w:style>
  <w:style w:type="table" w:styleId="TableGrid">
    <w:name w:val="Table Grid"/>
    <w:basedOn w:val="TableNormal"/>
    <w:uiPriority w:val="39"/>
    <w:rsid w:val="003E45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72285">
      <w:bodyDiv w:val="1"/>
      <w:marLeft w:val="0"/>
      <w:marRight w:val="0"/>
      <w:marTop w:val="0"/>
      <w:marBottom w:val="0"/>
      <w:divBdr>
        <w:top w:val="none" w:sz="0" w:space="0" w:color="auto"/>
        <w:left w:val="none" w:sz="0" w:space="0" w:color="auto"/>
        <w:bottom w:val="none" w:sz="0" w:space="0" w:color="auto"/>
        <w:right w:val="none" w:sz="0" w:space="0" w:color="auto"/>
      </w:divBdr>
    </w:div>
    <w:div w:id="1562518575">
      <w:bodyDiv w:val="1"/>
      <w:marLeft w:val="0"/>
      <w:marRight w:val="0"/>
      <w:marTop w:val="0"/>
      <w:marBottom w:val="0"/>
      <w:divBdr>
        <w:top w:val="none" w:sz="0" w:space="0" w:color="auto"/>
        <w:left w:val="none" w:sz="0" w:space="0" w:color="auto"/>
        <w:bottom w:val="none" w:sz="0" w:space="0" w:color="auto"/>
        <w:right w:val="none" w:sz="0" w:space="0" w:color="auto"/>
      </w:divBdr>
    </w:div>
    <w:div w:id="1694186077">
      <w:bodyDiv w:val="1"/>
      <w:marLeft w:val="0"/>
      <w:marRight w:val="0"/>
      <w:marTop w:val="0"/>
      <w:marBottom w:val="0"/>
      <w:divBdr>
        <w:top w:val="none" w:sz="0" w:space="0" w:color="auto"/>
        <w:left w:val="none" w:sz="0" w:space="0" w:color="auto"/>
        <w:bottom w:val="none" w:sz="0" w:space="0" w:color="auto"/>
        <w:right w:val="none" w:sz="0" w:space="0" w:color="auto"/>
      </w:divBdr>
    </w:div>
    <w:div w:id="1710838609">
      <w:bodyDiv w:val="1"/>
      <w:marLeft w:val="0"/>
      <w:marRight w:val="0"/>
      <w:marTop w:val="0"/>
      <w:marBottom w:val="0"/>
      <w:divBdr>
        <w:top w:val="none" w:sz="0" w:space="0" w:color="auto"/>
        <w:left w:val="none" w:sz="0" w:space="0" w:color="auto"/>
        <w:bottom w:val="none" w:sz="0" w:space="0" w:color="auto"/>
        <w:right w:val="none" w:sz="0" w:space="0" w:color="auto"/>
      </w:divBdr>
    </w:div>
    <w:div w:id="17143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digital.nhs.uk%2Fservices%2Fe-referral-service%2Fjoint-guidance-on-the-use-of-the-nhs-e-referral-service-2018%2312-use-of-templates-and-pro-forma&amp;data=05%7C01%7Ccatherine.ievers1%40nhs.net%7C782470e301974e479ed808db0db3deb7%7C37c354b285b047f5b22207b48d774ee3%7C0%7C0%7C638118838406950594%7CUnknown%7CTWFpbGZsb3d8eyJWIjoiMC4wLjAwMDAiLCJQIjoiV2luMzIiLCJBTiI6Ik1haWwiLCJXVCI6Mn0%3D%7C3000%7C%7C%7C&amp;sdata=0RHKXZDBL9Ut10olx49f1NxbewHFH6BZoQF5kvzJSAU%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br01.safelinks.protection.outlook.com/?url=https%3A%2F%2Fdigital.nhs.uk%2Fservices%2Fe-referral-service%2Fjoint-guidance-on-the-use-of-the-nhs-e-referral-service-2018%2312-use-of-templates-and-pro-forma&amp;data=05%7C01%7Ccatherine.ievers1%40nhs.net%7C782470e301974e479ed808db0db3deb7%7C37c354b285b047f5b22207b48d774ee3%7C0%7C0%7C638118838406950594%7CUnknown%7CTWFpbGZsb3d8eyJWIjoiMC4wLjAwMDAiLCJQIjoiV2luMzIiLCJBTiI6Ik1haWwiLCJXVCI6Mn0%3D%7C3000%7C%7C%7C&amp;sdata=0RHKXZDBL9Ut10olx49f1NxbewHFH6BZoQF5kvzJSAU%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ess.brown@nhs.net" TargetMode="External"/><Relationship Id="rId4" Type="http://schemas.openxmlformats.org/officeDocument/2006/relationships/footnotes" Target="footnotes.xml"/><Relationship Id="rId9" Type="http://schemas.openxmlformats.org/officeDocument/2006/relationships/hyperlink" Target="https://gbr01.safelinks.protection.outlook.com/?url=https%3A%2F%2Fdigital.nhs.uk%2Fservices%2Fe-referral-service%2Fjoint-guidance-on-the-use-of-the-nhs-e-referral-service-2018%2312-use-of-templates-and-pro-forma&amp;data=05%7C01%7Ccatherine.ievers1%40nhs.net%7C782470e301974e479ed808db0db3deb7%7C37c354b285b047f5b22207b48d774ee3%7C0%7C0%7C638118838406950594%7CUnknown%7CTWFpbGZsb3d8eyJWIjoiMC4wLjAwMDAiLCJQIjoiV2luMzIiLCJBTiI6Ik1haWwiLCJXVCI6Mn0%3D%7C3000%7C%7C%7C&amp;sdata=0RHKXZDBL9Ut10olx49f1NxbewHFH6BZoQF5kvzJSAU%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Somerset.XSWHealth.nhs.uk\GP\Somerset%20Local%20Medical%20Committee\SharedArea\My%20Documents\Local%20Medical%20Comittee\Admin\Templates\Letters\www.somersetlmc.co.uk" TargetMode="External"/><Relationship Id="rId1" Type="http://schemas.openxmlformats.org/officeDocument/2006/relationships/hyperlink" Target="mailto:somersetlmc.off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Bojarska Joanna (Somerset Local Medical Committee)</cp:lastModifiedBy>
  <cp:revision>2</cp:revision>
  <cp:lastPrinted>2016-04-11T10:13:00Z</cp:lastPrinted>
  <dcterms:created xsi:type="dcterms:W3CDTF">2023-02-22T09:38:00Z</dcterms:created>
  <dcterms:modified xsi:type="dcterms:W3CDTF">2023-02-22T09:38:00Z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d34ad549e4ce7300419a046321b9610a8e8c80ba0097646a86acf4a56366fd70</vt:lpwstr>
  </property>
</Properties>
</file>