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4B" w:rsidRPr="0004704B" w:rsidRDefault="0004704B" w:rsidP="0004704B">
      <w:pPr>
        <w:pStyle w:val="NormalWeb"/>
        <w:rPr>
          <w:rStyle w:val="xcontentpasted0"/>
          <w:rFonts w:asciiTheme="minorHAnsi" w:hAnsiTheme="minorHAnsi" w:cstheme="minorHAnsi"/>
          <w:b/>
          <w:color w:val="172B4D"/>
          <w:sz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b/>
          <w:color w:val="172B4D"/>
          <w:sz w:val="24"/>
          <w:shd w:val="clear" w:color="auto" w:fill="FFFFFF"/>
        </w:rPr>
        <w:t>Lunch is on us! Join our Lunch &amp; Learn and book locums from the flexible staff pool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100Fold CIC has been commissioned by Somerset ICB to develop a bank of staff, in partnership with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, to work flexibly across primary care. The bank is aimed at building resilience, allowing practices to find GPs with ease.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GPs are available to book via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 for remote consultations and admin work. 100Fold’s HR team does all the clinical governance checks for each available GP so you can book with peace of mind.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We are delighted to invite you to our remote Lunch &amp; Learn event held in partnership with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. The agenda will involve an introduction to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 and a training demo followed by plenty of time for Q&amp;A where myself and members of the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 team will be on hand to answer questions and make sure you have everything you need to get onboarded. 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b/>
          <w:bCs/>
          <w:shd w:val="clear" w:color="auto" w:fill="FFFFFF"/>
        </w:rPr>
      </w:pPr>
      <w:r w:rsidRPr="0004704B">
        <w:rPr>
          <w:rFonts w:asciiTheme="minorHAnsi" w:hAnsiTheme="minorHAnsi" w:cstheme="minorHAnsi"/>
          <w:b/>
          <w:bCs/>
          <w:color w:val="172B4D"/>
          <w:u w:val="single"/>
          <w:shd w:val="clear" w:color="auto" w:fill="FFFFFF"/>
        </w:rPr>
        <w:t>Please do let me know if you would like me to add you to the event so that it is put in to your calendar.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As an extra incentive each attendee will be given a £15 lunch voucher to cover food during the event. Bring along your lunch and join us on </w:t>
      </w:r>
      <w:r w:rsidRPr="0004704B">
        <w:rPr>
          <w:rStyle w:val="xcontentpasted0"/>
          <w:rFonts w:asciiTheme="minorHAnsi" w:hAnsiTheme="minorHAnsi" w:cstheme="minorHAnsi"/>
          <w:b/>
          <w:bCs/>
          <w:color w:val="172B4D"/>
          <w:shd w:val="clear" w:color="auto" w:fill="FFFFFF"/>
        </w:rPr>
        <w:t xml:space="preserve">Tuesday 31st January at 12 noon </w:t>
      </w: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to see how </w:t>
      </w:r>
      <w:proofErr w:type="spellStart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Lantum</w:t>
      </w:r>
      <w:proofErr w:type="spellEnd"/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 xml:space="preserve"> and 100Fold can help your practice.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I look forward to speaking with you!</w:t>
      </w:r>
    </w:p>
    <w:p w:rsidR="0004704B" w:rsidRPr="0004704B" w:rsidRDefault="0004704B" w:rsidP="0004704B">
      <w:pPr>
        <w:pStyle w:val="NormalWeb"/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</w:pPr>
      <w:r w:rsidRPr="0004704B">
        <w:rPr>
          <w:rStyle w:val="xcontentpasted0"/>
          <w:rFonts w:asciiTheme="minorHAnsi" w:hAnsiTheme="minorHAnsi" w:cstheme="minorHAnsi"/>
          <w:color w:val="172B4D"/>
          <w:shd w:val="clear" w:color="auto" w:fill="FFFFFF"/>
        </w:rPr>
        <w:t>Best wishes,</w:t>
      </w:r>
    </w:p>
    <w:p w:rsidR="0004704B" w:rsidRPr="0004704B" w:rsidRDefault="0004704B" w:rsidP="0004704B">
      <w:pPr>
        <w:pStyle w:val="NormalWeb"/>
        <w:rPr>
          <w:rFonts w:asciiTheme="minorHAnsi" w:hAnsiTheme="minorHAnsi" w:cstheme="minorHAnsi"/>
          <w:color w:val="201F1E"/>
        </w:rPr>
      </w:pPr>
      <w:r w:rsidRPr="0004704B">
        <w:rPr>
          <w:rFonts w:asciiTheme="minorHAnsi" w:hAnsiTheme="minorHAnsi" w:cstheme="minorHAnsi"/>
          <w:color w:val="000000"/>
          <w:szCs w:val="24"/>
          <w:shd w:val="clear" w:color="auto" w:fill="FFFFFF"/>
        </w:rPr>
        <w:t>Millie Day</w:t>
      </w:r>
      <w:r>
        <w:rPr>
          <w:rFonts w:asciiTheme="minorHAnsi" w:hAnsiTheme="minorHAnsi" w:cstheme="minorHAnsi"/>
          <w:color w:val="000000"/>
          <w:szCs w:val="24"/>
          <w:shd w:val="clear" w:color="auto" w:fill="FFFFFF"/>
        </w:rPr>
        <w:br/>
      </w:r>
      <w:bookmarkStart w:id="0" w:name="_GoBack"/>
      <w:bookmarkEnd w:id="0"/>
      <w:r w:rsidRPr="0004704B">
        <w:rPr>
          <w:rFonts w:asciiTheme="minorHAnsi" w:hAnsiTheme="minorHAnsi" w:cstheme="minorHAnsi"/>
          <w:b/>
          <w:bCs/>
          <w:color w:val="00B0F0"/>
          <w:shd w:val="clear" w:color="auto" w:fill="FFFFFF"/>
        </w:rPr>
        <w:t>Operations Manager</w:t>
      </w:r>
      <w:r>
        <w:rPr>
          <w:rFonts w:asciiTheme="minorHAnsi" w:hAnsiTheme="minorHAnsi" w:cstheme="minorHAnsi"/>
          <w:b/>
          <w:bCs/>
          <w:color w:val="00B0F0"/>
          <w:shd w:val="clear" w:color="auto" w:fill="FFFFFF"/>
        </w:rPr>
        <w:br/>
      </w:r>
      <w:r w:rsidRPr="0004704B">
        <w:rPr>
          <w:rFonts w:asciiTheme="minorHAnsi" w:hAnsiTheme="minorHAnsi" w:cstheme="minorHAnsi"/>
          <w:color w:val="002060"/>
        </w:rPr>
        <w:t>100Fold CIC </w:t>
      </w:r>
      <w:r>
        <w:rPr>
          <w:rFonts w:asciiTheme="minorHAnsi" w:hAnsiTheme="minorHAnsi" w:cstheme="minorHAnsi"/>
          <w:color w:val="002060"/>
        </w:rPr>
        <w:br/>
      </w:r>
      <w:r w:rsidRPr="0004704B">
        <w:rPr>
          <w:rFonts w:asciiTheme="minorHAnsi" w:hAnsiTheme="minorHAnsi" w:cstheme="minorHAnsi"/>
          <w:color w:val="000000"/>
        </w:rPr>
        <w:t>M: 07749 418821</w:t>
      </w:r>
      <w:r>
        <w:rPr>
          <w:rFonts w:asciiTheme="minorHAnsi" w:hAnsiTheme="minorHAnsi" w:cstheme="minorHAnsi"/>
          <w:color w:val="000000"/>
        </w:rPr>
        <w:br/>
      </w:r>
      <w:r w:rsidRPr="0004704B">
        <w:rPr>
          <w:rFonts w:asciiTheme="minorHAnsi" w:hAnsiTheme="minorHAnsi" w:cstheme="minorHAnsi"/>
          <w:color w:val="002060"/>
        </w:rPr>
        <w:t>E: </w:t>
      </w:r>
      <w:hyperlink r:id="rId4" w:history="1">
        <w:r w:rsidRPr="0004704B">
          <w:rPr>
            <w:rStyle w:val="Hyperlink"/>
            <w:rFonts w:asciiTheme="minorHAnsi" w:hAnsiTheme="minorHAnsi" w:cstheme="minorHAnsi"/>
          </w:rPr>
          <w:t>Millie.Day@nhs.net</w:t>
        </w:r>
      </w:hyperlink>
      <w:r w:rsidRPr="0004704B">
        <w:rPr>
          <w:rFonts w:asciiTheme="minorHAnsi" w:hAnsiTheme="minorHAnsi" w:cstheme="minorHAnsi"/>
          <w:color w:val="002060"/>
        </w:rPr>
        <w:t>  </w:t>
      </w:r>
    </w:p>
    <w:p w:rsidR="0004704B" w:rsidRDefault="0004704B" w:rsidP="0004704B">
      <w:pPr>
        <w:pStyle w:val="NormalWeb"/>
        <w:rPr>
          <w:color w:val="000000"/>
          <w:sz w:val="24"/>
          <w:szCs w:val="24"/>
          <w:shd w:val="clear" w:color="auto" w:fill="FFFFFF"/>
        </w:rPr>
      </w:pPr>
    </w:p>
    <w:p w:rsidR="0034138C" w:rsidRDefault="0034138C"/>
    <w:sectPr w:rsidR="0034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4B"/>
    <w:rsid w:val="0004704B"/>
    <w:rsid w:val="003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452F"/>
  <w15:chartTrackingRefBased/>
  <w15:docId w15:val="{8D48F7C3-DE03-440C-9CE5-9CE3FD21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04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04B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04704B"/>
  </w:style>
  <w:style w:type="character" w:styleId="Hyperlink">
    <w:name w:val="Hyperlink"/>
    <w:basedOn w:val="DefaultParagraphFont"/>
    <w:uiPriority w:val="99"/>
    <w:semiHidden/>
    <w:unhideWhenUsed/>
    <w:rsid w:val="0004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ie.Da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1</cp:revision>
  <dcterms:created xsi:type="dcterms:W3CDTF">2023-01-27T08:28:00Z</dcterms:created>
  <dcterms:modified xsi:type="dcterms:W3CDTF">2023-01-27T08:32:00Z</dcterms:modified>
</cp:coreProperties>
</file>