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A4" w:rsidRPr="00940B47" w:rsidRDefault="009423A4" w:rsidP="009423A4">
      <w:pPr>
        <w:shd w:val="clear" w:color="auto" w:fill="FFFFFF"/>
        <w:spacing w:after="0" w:line="240" w:lineRule="auto"/>
        <w:textAlignment w:val="baseline"/>
        <w:rPr>
          <w:rFonts w:ascii="Calibri" w:eastAsia="Times New Roman" w:hAnsi="Calibri" w:cs="Calibri"/>
          <w:b/>
          <w:color w:val="000000"/>
          <w:sz w:val="24"/>
          <w:szCs w:val="24"/>
          <w:bdr w:val="none" w:sz="0" w:space="0" w:color="auto" w:frame="1"/>
          <w:shd w:val="clear" w:color="auto" w:fill="FFFFFF"/>
          <w:lang w:eastAsia="en-GB"/>
        </w:rPr>
      </w:pPr>
      <w:bookmarkStart w:id="0" w:name="_GoBack"/>
      <w:r w:rsidRPr="00940B47">
        <w:rPr>
          <w:rFonts w:ascii="Calibri" w:eastAsia="Times New Roman" w:hAnsi="Calibri" w:cs="Calibri"/>
          <w:b/>
          <w:color w:val="000000"/>
          <w:sz w:val="24"/>
          <w:szCs w:val="24"/>
          <w:bdr w:val="none" w:sz="0" w:space="0" w:color="auto" w:frame="1"/>
          <w:shd w:val="clear" w:color="auto" w:fill="FFFFFF"/>
          <w:lang w:eastAsia="en-GB"/>
        </w:rPr>
        <w:t>Update Regarding CQC requirements for Paramedics Working in Primary Care.</w:t>
      </w:r>
    </w:p>
    <w:bookmarkEnd w:id="0"/>
    <w:p w:rsidR="009423A4" w:rsidRDefault="009423A4" w:rsidP="009423A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rsidR="009423A4" w:rsidRDefault="009423A4" w:rsidP="009423A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color w:val="000000"/>
          <w:sz w:val="24"/>
          <w:szCs w:val="24"/>
          <w:bdr w:val="none" w:sz="0" w:space="0" w:color="auto" w:frame="1"/>
          <w:shd w:val="clear" w:color="auto" w:fill="FFFFFF"/>
          <w:lang w:eastAsia="en-GB"/>
        </w:rPr>
        <w:t>On 15 December Somerset LMC Executive Director Jill Hel</w:t>
      </w:r>
      <w:r w:rsidR="00CE3BBF">
        <w:rPr>
          <w:rFonts w:ascii="Calibri" w:eastAsia="Times New Roman" w:hAnsi="Calibri" w:cs="Calibri"/>
          <w:color w:val="000000"/>
          <w:sz w:val="24"/>
          <w:szCs w:val="24"/>
          <w:bdr w:val="none" w:sz="0" w:space="0" w:color="auto" w:frame="1"/>
          <w:shd w:val="clear" w:color="auto" w:fill="FFFFFF"/>
          <w:lang w:eastAsia="en-GB"/>
        </w:rPr>
        <w:t>l</w:t>
      </w:r>
      <w:r>
        <w:rPr>
          <w:rFonts w:ascii="Calibri" w:eastAsia="Times New Roman" w:hAnsi="Calibri" w:cs="Calibri"/>
          <w:color w:val="000000"/>
          <w:sz w:val="24"/>
          <w:szCs w:val="24"/>
          <w:bdr w:val="none" w:sz="0" w:space="0" w:color="auto" w:frame="1"/>
          <w:shd w:val="clear" w:color="auto" w:fill="FFFFFF"/>
          <w:lang w:eastAsia="en-GB"/>
        </w:rPr>
        <w:t xml:space="preserve">ens and Paramedic Representative Catherine Hayden met with CQC colleagues to seek clarification about interpreting CQC guidance, specifically the </w:t>
      </w:r>
      <w:hyperlink r:id="rId4" w:history="1">
        <w:r w:rsidRPr="009423A4">
          <w:rPr>
            <w:rStyle w:val="Hyperlink"/>
            <w:rFonts w:ascii="Calibri" w:eastAsia="Times New Roman" w:hAnsi="Calibri" w:cs="Calibri"/>
            <w:sz w:val="24"/>
            <w:szCs w:val="24"/>
            <w:bdr w:val="none" w:sz="0" w:space="0" w:color="auto" w:frame="1"/>
            <w:shd w:val="clear" w:color="auto" w:fill="FFFFFF"/>
            <w:lang w:eastAsia="en-GB"/>
          </w:rPr>
          <w:t xml:space="preserve">GP </w:t>
        </w:r>
        <w:proofErr w:type="spellStart"/>
        <w:r w:rsidRPr="009423A4">
          <w:rPr>
            <w:rStyle w:val="Hyperlink"/>
            <w:rFonts w:ascii="Calibri" w:eastAsia="Times New Roman" w:hAnsi="Calibri" w:cs="Calibri"/>
            <w:sz w:val="24"/>
            <w:szCs w:val="24"/>
            <w:bdr w:val="none" w:sz="0" w:space="0" w:color="auto" w:frame="1"/>
            <w:shd w:val="clear" w:color="auto" w:fill="FFFFFF"/>
            <w:lang w:eastAsia="en-GB"/>
          </w:rPr>
          <w:t>Mythbuster</w:t>
        </w:r>
        <w:proofErr w:type="spellEnd"/>
        <w:r w:rsidRPr="009423A4">
          <w:rPr>
            <w:rStyle w:val="Hyperlink"/>
            <w:rFonts w:ascii="Calibri" w:eastAsia="Times New Roman" w:hAnsi="Calibri" w:cs="Calibri"/>
            <w:sz w:val="24"/>
            <w:szCs w:val="24"/>
            <w:bdr w:val="none" w:sz="0" w:space="0" w:color="auto" w:frame="1"/>
            <w:shd w:val="clear" w:color="auto" w:fill="FFFFFF"/>
            <w:lang w:eastAsia="en-GB"/>
          </w:rPr>
          <w:t xml:space="preserve"> 106</w:t>
        </w:r>
      </w:hyperlink>
      <w:r>
        <w:rPr>
          <w:rFonts w:ascii="Calibri" w:eastAsia="Times New Roman" w:hAnsi="Calibri" w:cs="Calibri"/>
          <w:color w:val="000000"/>
          <w:sz w:val="24"/>
          <w:szCs w:val="24"/>
          <w:bdr w:val="none" w:sz="0" w:space="0" w:color="auto" w:frame="1"/>
          <w:shd w:val="clear" w:color="auto" w:fill="FFFFFF"/>
          <w:lang w:eastAsia="en-GB"/>
        </w:rPr>
        <w:t xml:space="preserve">, about the requirement for Paramedics working in an FCP Role to have undertaken the </w:t>
      </w:r>
      <w:hyperlink r:id="rId5" w:history="1">
        <w:r w:rsidRPr="009423A4">
          <w:rPr>
            <w:rStyle w:val="Hyperlink"/>
            <w:rFonts w:ascii="Calibri" w:eastAsia="Times New Roman" w:hAnsi="Calibri" w:cs="Calibri"/>
            <w:sz w:val="24"/>
            <w:szCs w:val="24"/>
            <w:bdr w:val="none" w:sz="0" w:space="0" w:color="auto" w:frame="1"/>
            <w:shd w:val="clear" w:color="auto" w:fill="FFFFFF"/>
            <w:lang w:eastAsia="en-GB"/>
          </w:rPr>
          <w:t>HEE Roadmap</w:t>
        </w:r>
      </w:hyperlink>
      <w:r>
        <w:rPr>
          <w:rFonts w:ascii="Calibri" w:eastAsia="Times New Roman" w:hAnsi="Calibri" w:cs="Calibri"/>
          <w:color w:val="000000"/>
          <w:sz w:val="24"/>
          <w:szCs w:val="24"/>
          <w:bdr w:val="none" w:sz="0" w:space="0" w:color="auto" w:frame="1"/>
          <w:shd w:val="clear" w:color="auto" w:fill="FFFFFF"/>
          <w:lang w:eastAsia="en-GB"/>
        </w:rPr>
        <w:t xml:space="preserve">.  </w:t>
      </w:r>
      <w:r w:rsidR="00940B47">
        <w:rPr>
          <w:rFonts w:ascii="Calibri" w:eastAsia="Times New Roman" w:hAnsi="Calibri" w:cs="Calibri"/>
          <w:color w:val="000000"/>
          <w:sz w:val="24"/>
          <w:szCs w:val="24"/>
          <w:bdr w:val="none" w:sz="0" w:space="0" w:color="auto" w:frame="1"/>
          <w:shd w:val="clear" w:color="auto" w:fill="FFFFFF"/>
          <w:lang w:eastAsia="en-GB"/>
        </w:rPr>
        <w:t xml:space="preserve">This was raised following a recent CQC inspection where a practice was deemed inadequate as they were “unable to demonstrate how they assured the competence of staff employed in advanced clinical practice” and “had not assessed the competencies of the PCPs </w:t>
      </w:r>
      <w:r w:rsidR="00940B47">
        <w:rPr>
          <w:rFonts w:ascii="Calibri" w:eastAsia="Times New Roman" w:hAnsi="Calibri" w:cs="Calibri"/>
          <w:i/>
          <w:color w:val="000000"/>
          <w:sz w:val="24"/>
          <w:szCs w:val="24"/>
          <w:bdr w:val="none" w:sz="0" w:space="0" w:color="auto" w:frame="1"/>
          <w:shd w:val="clear" w:color="auto" w:fill="FFFFFF"/>
          <w:lang w:eastAsia="en-GB"/>
        </w:rPr>
        <w:t>[paramedics]</w:t>
      </w:r>
      <w:r w:rsidR="00940B47">
        <w:rPr>
          <w:rFonts w:ascii="Calibri" w:eastAsia="Times New Roman" w:hAnsi="Calibri" w:cs="Calibri"/>
          <w:color w:val="000000"/>
          <w:sz w:val="24"/>
          <w:szCs w:val="24"/>
          <w:bdr w:val="none" w:sz="0" w:space="0" w:color="auto" w:frame="1"/>
          <w:shd w:val="clear" w:color="auto" w:fill="FFFFFF"/>
          <w:lang w:eastAsia="en-GB"/>
        </w:rPr>
        <w:t xml:space="preserve"> to ensure patient outcomes were appropriate”.  Concern was raised as the </w:t>
      </w:r>
      <w:proofErr w:type="spellStart"/>
      <w:r w:rsidR="00940B47">
        <w:rPr>
          <w:rFonts w:ascii="Calibri" w:eastAsia="Times New Roman" w:hAnsi="Calibri" w:cs="Calibri"/>
          <w:color w:val="000000"/>
          <w:sz w:val="24"/>
          <w:szCs w:val="24"/>
          <w:bdr w:val="none" w:sz="0" w:space="0" w:color="auto" w:frame="1"/>
          <w:shd w:val="clear" w:color="auto" w:fill="FFFFFF"/>
          <w:lang w:eastAsia="en-GB"/>
        </w:rPr>
        <w:t>mythbuster</w:t>
      </w:r>
      <w:proofErr w:type="spellEnd"/>
      <w:r w:rsidR="00940B47">
        <w:rPr>
          <w:rFonts w:ascii="Calibri" w:eastAsia="Times New Roman" w:hAnsi="Calibri" w:cs="Calibri"/>
          <w:color w:val="000000"/>
          <w:sz w:val="24"/>
          <w:szCs w:val="24"/>
          <w:bdr w:val="none" w:sz="0" w:space="0" w:color="auto" w:frame="1"/>
          <w:shd w:val="clear" w:color="auto" w:fill="FFFFFF"/>
          <w:lang w:eastAsia="en-GB"/>
        </w:rPr>
        <w:t xml:space="preserve"> was open to the interpretation that ALL paramedics in an FCP (advanced clinical seeing undifferentiated patients) role should have undertaken the Roadmap.</w:t>
      </w:r>
    </w:p>
    <w:p w:rsidR="00940B47" w:rsidRDefault="00940B47" w:rsidP="009423A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rsidR="00940B47" w:rsidRPr="00940B47" w:rsidRDefault="00940B47" w:rsidP="009423A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color w:val="000000"/>
          <w:sz w:val="24"/>
          <w:szCs w:val="24"/>
          <w:bdr w:val="none" w:sz="0" w:space="0" w:color="auto" w:frame="1"/>
          <w:shd w:val="clear" w:color="auto" w:fill="FFFFFF"/>
          <w:lang w:eastAsia="en-GB"/>
        </w:rPr>
        <w:t>Following discussion about both the Health and Care Regulations and also paramedic registration requirements, we were reassured by CQC that although the HEE Roadmap is advised and the recognised standard for those working in an FCP role, that this was not mandatory and the</w:t>
      </w:r>
      <w:r w:rsidRPr="009423A4">
        <w:rPr>
          <w:rFonts w:ascii="Calibri" w:eastAsia="Times New Roman" w:hAnsi="Calibri" w:cs="Calibri"/>
          <w:color w:val="000000"/>
          <w:sz w:val="24"/>
          <w:szCs w:val="24"/>
          <w:bdr w:val="none" w:sz="0" w:space="0" w:color="auto" w:frame="1"/>
          <w:shd w:val="clear" w:color="auto" w:fill="FFFFFF"/>
          <w:lang w:eastAsia="en-GB"/>
        </w:rPr>
        <w:t xml:space="preserve"> emphasis </w:t>
      </w:r>
      <w:r>
        <w:rPr>
          <w:rFonts w:ascii="Calibri" w:eastAsia="Times New Roman" w:hAnsi="Calibri" w:cs="Calibri"/>
          <w:color w:val="000000"/>
          <w:sz w:val="24"/>
          <w:szCs w:val="24"/>
          <w:bdr w:val="none" w:sz="0" w:space="0" w:color="auto" w:frame="1"/>
          <w:shd w:val="clear" w:color="auto" w:fill="FFFFFF"/>
          <w:lang w:eastAsia="en-GB"/>
        </w:rPr>
        <w:t xml:space="preserve">should be expected to be </w:t>
      </w:r>
      <w:r w:rsidRPr="009423A4">
        <w:rPr>
          <w:rFonts w:ascii="Calibri" w:eastAsia="Times New Roman" w:hAnsi="Calibri" w:cs="Calibri"/>
          <w:color w:val="000000"/>
          <w:sz w:val="24"/>
          <w:szCs w:val="24"/>
          <w:bdr w:val="none" w:sz="0" w:space="0" w:color="auto" w:frame="1"/>
          <w:shd w:val="clear" w:color="auto" w:fill="FFFFFF"/>
          <w:lang w:eastAsia="en-GB"/>
        </w:rPr>
        <w:t>on suitable supervision</w:t>
      </w:r>
      <w:r>
        <w:rPr>
          <w:rFonts w:ascii="Calibri" w:eastAsia="Times New Roman" w:hAnsi="Calibri" w:cs="Calibri"/>
          <w:color w:val="000000"/>
          <w:sz w:val="24"/>
          <w:szCs w:val="24"/>
          <w:bdr w:val="none" w:sz="0" w:space="0" w:color="auto" w:frame="1"/>
          <w:shd w:val="clear" w:color="auto" w:fill="FFFFFF"/>
          <w:lang w:eastAsia="en-GB"/>
        </w:rPr>
        <w:t xml:space="preserve">, </w:t>
      </w:r>
      <w:r w:rsidRPr="009423A4">
        <w:rPr>
          <w:rFonts w:ascii="Calibri" w:eastAsia="Times New Roman" w:hAnsi="Calibri" w:cs="Calibri"/>
          <w:color w:val="000000"/>
          <w:sz w:val="24"/>
          <w:szCs w:val="24"/>
          <w:bdr w:val="none" w:sz="0" w:space="0" w:color="auto" w:frame="1"/>
          <w:shd w:val="clear" w:color="auto" w:fill="FFFFFF"/>
          <w:lang w:eastAsia="en-GB"/>
        </w:rPr>
        <w:t>support</w:t>
      </w:r>
      <w:r>
        <w:rPr>
          <w:rFonts w:ascii="Calibri" w:eastAsia="Times New Roman" w:hAnsi="Calibri" w:cs="Calibri"/>
          <w:color w:val="000000"/>
          <w:sz w:val="24"/>
          <w:szCs w:val="24"/>
          <w:bdr w:val="none" w:sz="0" w:space="0" w:color="auto" w:frame="1"/>
          <w:shd w:val="clear" w:color="auto" w:fill="FFFFFF"/>
          <w:lang w:eastAsia="en-GB"/>
        </w:rPr>
        <w:t xml:space="preserve">, </w:t>
      </w:r>
      <w:r w:rsidRPr="009423A4">
        <w:rPr>
          <w:rFonts w:ascii="Calibri" w:eastAsia="Times New Roman" w:hAnsi="Calibri" w:cs="Calibri"/>
          <w:color w:val="000000"/>
          <w:sz w:val="24"/>
          <w:szCs w:val="24"/>
          <w:bdr w:val="none" w:sz="0" w:space="0" w:color="auto" w:frame="1"/>
          <w:shd w:val="clear" w:color="auto" w:fill="FFFFFF"/>
          <w:lang w:eastAsia="en-GB"/>
        </w:rPr>
        <w:t>governance and evidence of competency rather than a blanket "you all need to have the roadmap"</w:t>
      </w:r>
      <w:r>
        <w:rPr>
          <w:rFonts w:ascii="Calibri" w:eastAsia="Times New Roman" w:hAnsi="Calibri" w:cs="Calibri"/>
          <w:color w:val="000000"/>
          <w:sz w:val="24"/>
          <w:szCs w:val="24"/>
          <w:bdr w:val="none" w:sz="0" w:space="0" w:color="auto" w:frame="1"/>
          <w:shd w:val="clear" w:color="auto" w:fill="FFFFFF"/>
          <w:lang w:eastAsia="en-GB"/>
        </w:rPr>
        <w:t xml:space="preserve">.  </w:t>
      </w:r>
      <w:r w:rsidR="00A22083">
        <w:rPr>
          <w:rFonts w:ascii="Calibri" w:eastAsia="Times New Roman" w:hAnsi="Calibri" w:cs="Calibri"/>
          <w:color w:val="000000"/>
          <w:sz w:val="24"/>
          <w:szCs w:val="24"/>
          <w:bdr w:val="none" w:sz="0" w:space="0" w:color="auto" w:frame="1"/>
          <w:shd w:val="clear" w:color="auto" w:fill="FFFFFF"/>
          <w:lang w:eastAsia="en-GB"/>
        </w:rPr>
        <w:t xml:space="preserve">This is also supported by discussions Jill has had with the GPC.  </w:t>
      </w:r>
      <w:r>
        <w:rPr>
          <w:rFonts w:ascii="Calibri" w:eastAsia="Times New Roman" w:hAnsi="Calibri" w:cs="Calibri"/>
          <w:color w:val="000000"/>
          <w:sz w:val="24"/>
          <w:szCs w:val="24"/>
          <w:bdr w:val="none" w:sz="0" w:space="0" w:color="auto" w:frame="1"/>
          <w:shd w:val="clear" w:color="auto" w:fill="FFFFFF"/>
          <w:lang w:eastAsia="en-GB"/>
        </w:rPr>
        <w:t>It is important to clarify that this does NOT apply to any paramedics employed under an ARRS funded contract as they are contractually</w:t>
      </w:r>
      <w:r w:rsidR="00A22083">
        <w:rPr>
          <w:rFonts w:ascii="Calibri" w:eastAsia="Times New Roman" w:hAnsi="Calibri" w:cs="Calibri"/>
          <w:color w:val="000000"/>
          <w:sz w:val="24"/>
          <w:szCs w:val="24"/>
          <w:bdr w:val="none" w:sz="0" w:space="0" w:color="auto" w:frame="1"/>
          <w:shd w:val="clear" w:color="auto" w:fill="FFFFFF"/>
          <w:lang w:eastAsia="en-GB"/>
        </w:rPr>
        <w:t xml:space="preserve"> obliged</w:t>
      </w:r>
      <w:r>
        <w:rPr>
          <w:rFonts w:ascii="Calibri" w:eastAsia="Times New Roman" w:hAnsi="Calibri" w:cs="Calibri"/>
          <w:color w:val="000000"/>
          <w:sz w:val="24"/>
          <w:szCs w:val="24"/>
          <w:bdr w:val="none" w:sz="0" w:space="0" w:color="auto" w:frame="1"/>
          <w:shd w:val="clear" w:color="auto" w:fill="FFFFFF"/>
          <w:lang w:eastAsia="en-GB"/>
        </w:rPr>
        <w:t xml:space="preserve"> to have completed Stage 1 (prior to employment) and Stage 2 (within 6 months of employment) of the Roadmap.</w:t>
      </w:r>
    </w:p>
    <w:p w:rsidR="00A22083" w:rsidRDefault="00A22083" w:rsidP="009423A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rsidR="009423A4" w:rsidRPr="009423A4" w:rsidRDefault="00A22083" w:rsidP="009423A4">
      <w:pPr>
        <w:shd w:val="clear" w:color="auto" w:fill="FFFFFF"/>
        <w:spacing w:after="0" w:line="240" w:lineRule="auto"/>
        <w:textAlignment w:val="baseline"/>
        <w:rPr>
          <w:rFonts w:ascii="Segoe UI" w:eastAsia="Times New Roman" w:hAnsi="Segoe UI" w:cs="Segoe UI"/>
          <w:color w:val="242424"/>
          <w:sz w:val="23"/>
          <w:szCs w:val="23"/>
          <w:lang w:eastAsia="en-GB"/>
        </w:rPr>
      </w:pPr>
      <w:r>
        <w:rPr>
          <w:rFonts w:ascii="Calibri" w:eastAsia="Times New Roman" w:hAnsi="Calibri" w:cs="Calibri"/>
          <w:color w:val="000000"/>
          <w:sz w:val="24"/>
          <w:szCs w:val="24"/>
          <w:bdr w:val="none" w:sz="0" w:space="0" w:color="auto" w:frame="1"/>
          <w:shd w:val="clear" w:color="auto" w:fill="FFFFFF"/>
          <w:lang w:eastAsia="en-GB"/>
        </w:rPr>
        <w:t xml:space="preserve">The LMC recommend that if Paramedics in FCP roles, particularly those new to primary care, are able to complete the HEE Roadmap then we would advise that as current Gold Standard they do. </w:t>
      </w:r>
      <w:proofErr w:type="gramStart"/>
      <w:r>
        <w:rPr>
          <w:rFonts w:ascii="Calibri" w:eastAsia="Times New Roman" w:hAnsi="Calibri" w:cs="Calibri"/>
          <w:color w:val="000000"/>
          <w:sz w:val="24"/>
          <w:szCs w:val="24"/>
          <w:bdr w:val="none" w:sz="0" w:space="0" w:color="auto" w:frame="1"/>
          <w:shd w:val="clear" w:color="auto" w:fill="FFFFFF"/>
          <w:lang w:eastAsia="en-GB"/>
        </w:rPr>
        <w:t>However</w:t>
      </w:r>
      <w:proofErr w:type="gramEnd"/>
      <w:r>
        <w:rPr>
          <w:rFonts w:ascii="Calibri" w:eastAsia="Times New Roman" w:hAnsi="Calibri" w:cs="Calibri"/>
          <w:color w:val="000000"/>
          <w:sz w:val="24"/>
          <w:szCs w:val="24"/>
          <w:bdr w:val="none" w:sz="0" w:space="0" w:color="auto" w:frame="1"/>
          <w:shd w:val="clear" w:color="auto" w:fill="FFFFFF"/>
          <w:lang w:eastAsia="en-GB"/>
        </w:rPr>
        <w:t xml:space="preserve"> we recognise that this is not always a practical option for all employees, particularly those who may have been in post for many years. In these </w:t>
      </w:r>
      <w:proofErr w:type="gramStart"/>
      <w:r>
        <w:rPr>
          <w:rFonts w:ascii="Calibri" w:eastAsia="Times New Roman" w:hAnsi="Calibri" w:cs="Calibri"/>
          <w:color w:val="000000"/>
          <w:sz w:val="24"/>
          <w:szCs w:val="24"/>
          <w:bdr w:val="none" w:sz="0" w:space="0" w:color="auto" w:frame="1"/>
          <w:shd w:val="clear" w:color="auto" w:fill="FFFFFF"/>
          <w:lang w:eastAsia="en-GB"/>
        </w:rPr>
        <w:t>cases</w:t>
      </w:r>
      <w:proofErr w:type="gramEnd"/>
      <w:r>
        <w:rPr>
          <w:rFonts w:ascii="Calibri" w:eastAsia="Times New Roman" w:hAnsi="Calibri" w:cs="Calibri"/>
          <w:color w:val="000000"/>
          <w:sz w:val="24"/>
          <w:szCs w:val="24"/>
          <w:bdr w:val="none" w:sz="0" w:space="0" w:color="auto" w:frame="1"/>
          <w:shd w:val="clear" w:color="auto" w:fill="FFFFFF"/>
          <w:lang w:eastAsia="en-GB"/>
        </w:rPr>
        <w:t xml:space="preserve"> the LMC would advise that practices review their governance and supervision systems and that Paramedics review their HCPC portfolio requirements </w:t>
      </w:r>
      <w:r w:rsidR="007B1A76">
        <w:rPr>
          <w:rFonts w:ascii="Calibri" w:eastAsia="Times New Roman" w:hAnsi="Calibri" w:cs="Calibri"/>
          <w:color w:val="000000"/>
          <w:sz w:val="24"/>
          <w:szCs w:val="24"/>
          <w:bdr w:val="none" w:sz="0" w:space="0" w:color="auto" w:frame="1"/>
          <w:shd w:val="clear" w:color="auto" w:fill="FFFFFF"/>
          <w:lang w:eastAsia="en-GB"/>
        </w:rPr>
        <w:t>to ensure they are able to present appropriate evidence</w:t>
      </w:r>
      <w:r>
        <w:rPr>
          <w:rFonts w:ascii="Calibri" w:eastAsia="Times New Roman" w:hAnsi="Calibri" w:cs="Calibri"/>
          <w:color w:val="000000"/>
          <w:sz w:val="24"/>
          <w:szCs w:val="24"/>
          <w:bdr w:val="none" w:sz="0" w:space="0" w:color="auto" w:frame="1"/>
          <w:shd w:val="clear" w:color="auto" w:fill="FFFFFF"/>
          <w:lang w:eastAsia="en-GB"/>
        </w:rPr>
        <w:t xml:space="preserve"> </w:t>
      </w:r>
      <w:r w:rsidR="007B1A76">
        <w:rPr>
          <w:rFonts w:ascii="Calibri" w:eastAsia="Times New Roman" w:hAnsi="Calibri" w:cs="Calibri"/>
          <w:color w:val="000000"/>
          <w:sz w:val="24"/>
          <w:szCs w:val="24"/>
          <w:bdr w:val="none" w:sz="0" w:space="0" w:color="auto" w:frame="1"/>
          <w:shd w:val="clear" w:color="auto" w:fill="FFFFFF"/>
          <w:lang w:eastAsia="en-GB"/>
        </w:rPr>
        <w:t xml:space="preserve">to meet regulatory requirements. </w:t>
      </w:r>
      <w:r>
        <w:rPr>
          <w:rFonts w:ascii="Calibri" w:eastAsia="Times New Roman" w:hAnsi="Calibri" w:cs="Calibri"/>
          <w:color w:val="000000"/>
          <w:sz w:val="24"/>
          <w:szCs w:val="24"/>
          <w:bdr w:val="none" w:sz="0" w:space="0" w:color="auto" w:frame="1"/>
          <w:shd w:val="clear" w:color="auto" w:fill="FFFFFF"/>
          <w:lang w:eastAsia="en-GB"/>
        </w:rPr>
        <w:t>Catherine is always happy to advise on individual circumstances</w:t>
      </w:r>
      <w:r w:rsidR="00436A5A">
        <w:rPr>
          <w:rFonts w:ascii="Calibri" w:eastAsia="Times New Roman" w:hAnsi="Calibri" w:cs="Calibri"/>
          <w:color w:val="000000"/>
          <w:sz w:val="24"/>
          <w:szCs w:val="24"/>
          <w:bdr w:val="none" w:sz="0" w:space="0" w:color="auto" w:frame="1"/>
          <w:shd w:val="clear" w:color="auto" w:fill="FFFFFF"/>
          <w:lang w:eastAsia="en-GB"/>
        </w:rPr>
        <w:t xml:space="preserve"> and</w:t>
      </w:r>
      <w:r>
        <w:rPr>
          <w:rFonts w:ascii="Calibri" w:eastAsia="Times New Roman" w:hAnsi="Calibri" w:cs="Calibri"/>
          <w:color w:val="000000"/>
          <w:sz w:val="24"/>
          <w:szCs w:val="24"/>
          <w:bdr w:val="none" w:sz="0" w:space="0" w:color="auto" w:frame="1"/>
          <w:shd w:val="clear" w:color="auto" w:fill="FFFFFF"/>
          <w:lang w:eastAsia="en-GB"/>
        </w:rPr>
        <w:t xml:space="preserve"> pathways to FCP/ACP </w:t>
      </w:r>
      <w:hyperlink r:id="rId6" w:history="1">
        <w:r w:rsidR="00F2429F" w:rsidRPr="00B52A52">
          <w:rPr>
            <w:rStyle w:val="Hyperlink"/>
            <w:rFonts w:ascii="Calibri" w:eastAsia="Times New Roman" w:hAnsi="Calibri" w:cs="Calibri"/>
            <w:sz w:val="24"/>
            <w:szCs w:val="24"/>
            <w:bdr w:val="none" w:sz="0" w:space="0" w:color="auto" w:frame="1"/>
            <w:shd w:val="clear" w:color="auto" w:fill="FFFFFF"/>
            <w:lang w:eastAsia="en-GB"/>
          </w:rPr>
          <w:t>catherine.hayden@nhs.net</w:t>
        </w:r>
      </w:hyperlink>
      <w:r w:rsidR="00F2429F">
        <w:rPr>
          <w:rFonts w:ascii="Calibri" w:eastAsia="Times New Roman" w:hAnsi="Calibri" w:cs="Calibri"/>
          <w:color w:val="000000"/>
          <w:sz w:val="24"/>
          <w:szCs w:val="24"/>
          <w:bdr w:val="none" w:sz="0" w:space="0" w:color="auto" w:frame="1"/>
          <w:shd w:val="clear" w:color="auto" w:fill="FFFFFF"/>
          <w:lang w:eastAsia="en-GB"/>
        </w:rPr>
        <w:t xml:space="preserve"> </w:t>
      </w:r>
    </w:p>
    <w:p w:rsidR="009423A4" w:rsidRDefault="009423A4"/>
    <w:sectPr w:rsidR="00942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A4"/>
    <w:rsid w:val="000F3428"/>
    <w:rsid w:val="003E3B49"/>
    <w:rsid w:val="00436A5A"/>
    <w:rsid w:val="007B1A76"/>
    <w:rsid w:val="00940B47"/>
    <w:rsid w:val="009423A4"/>
    <w:rsid w:val="00A22083"/>
    <w:rsid w:val="00CE3BBF"/>
    <w:rsid w:val="00F2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51CA"/>
  <w15:chartTrackingRefBased/>
  <w15:docId w15:val="{E400A0E5-FCF5-458C-8A88-903C3620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A4"/>
    <w:rPr>
      <w:color w:val="0563C1" w:themeColor="hyperlink"/>
      <w:u w:val="single"/>
    </w:rPr>
  </w:style>
  <w:style w:type="character" w:styleId="UnresolvedMention">
    <w:name w:val="Unresolved Mention"/>
    <w:basedOn w:val="DefaultParagraphFont"/>
    <w:uiPriority w:val="99"/>
    <w:semiHidden/>
    <w:unhideWhenUsed/>
    <w:rsid w:val="0094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5399">
      <w:bodyDiv w:val="1"/>
      <w:marLeft w:val="0"/>
      <w:marRight w:val="0"/>
      <w:marTop w:val="0"/>
      <w:marBottom w:val="0"/>
      <w:divBdr>
        <w:top w:val="none" w:sz="0" w:space="0" w:color="auto"/>
        <w:left w:val="none" w:sz="0" w:space="0" w:color="auto"/>
        <w:bottom w:val="none" w:sz="0" w:space="0" w:color="auto"/>
        <w:right w:val="none" w:sz="0" w:space="0" w:color="auto"/>
      </w:divBdr>
      <w:divsChild>
        <w:div w:id="11461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96126">
              <w:marLeft w:val="0"/>
              <w:marRight w:val="0"/>
              <w:marTop w:val="0"/>
              <w:marBottom w:val="0"/>
              <w:divBdr>
                <w:top w:val="none" w:sz="0" w:space="0" w:color="auto"/>
                <w:left w:val="none" w:sz="0" w:space="0" w:color="auto"/>
                <w:bottom w:val="none" w:sz="0" w:space="0" w:color="auto"/>
                <w:right w:val="none" w:sz="0" w:space="0" w:color="auto"/>
              </w:divBdr>
              <w:divsChild>
                <w:div w:id="1308241906">
                  <w:marLeft w:val="0"/>
                  <w:marRight w:val="0"/>
                  <w:marTop w:val="0"/>
                  <w:marBottom w:val="0"/>
                  <w:divBdr>
                    <w:top w:val="none" w:sz="0" w:space="0" w:color="auto"/>
                    <w:left w:val="none" w:sz="0" w:space="0" w:color="auto"/>
                    <w:bottom w:val="none" w:sz="0" w:space="0" w:color="auto"/>
                    <w:right w:val="none" w:sz="0" w:space="0" w:color="auto"/>
                  </w:divBdr>
                </w:div>
                <w:div w:id="1763066948">
                  <w:marLeft w:val="0"/>
                  <w:marRight w:val="0"/>
                  <w:marTop w:val="0"/>
                  <w:marBottom w:val="0"/>
                  <w:divBdr>
                    <w:top w:val="none" w:sz="0" w:space="0" w:color="auto"/>
                    <w:left w:val="none" w:sz="0" w:space="0" w:color="auto"/>
                    <w:bottom w:val="none" w:sz="0" w:space="0" w:color="auto"/>
                    <w:right w:val="none" w:sz="0" w:space="0" w:color="auto"/>
                  </w:divBdr>
                </w:div>
                <w:div w:id="170069944">
                  <w:marLeft w:val="0"/>
                  <w:marRight w:val="0"/>
                  <w:marTop w:val="0"/>
                  <w:marBottom w:val="0"/>
                  <w:divBdr>
                    <w:top w:val="none" w:sz="0" w:space="0" w:color="auto"/>
                    <w:left w:val="none" w:sz="0" w:space="0" w:color="auto"/>
                    <w:bottom w:val="none" w:sz="0" w:space="0" w:color="auto"/>
                    <w:right w:val="none" w:sz="0" w:space="0" w:color="auto"/>
                  </w:divBdr>
                </w:div>
                <w:div w:id="403575438">
                  <w:marLeft w:val="0"/>
                  <w:marRight w:val="0"/>
                  <w:marTop w:val="0"/>
                  <w:marBottom w:val="0"/>
                  <w:divBdr>
                    <w:top w:val="none" w:sz="0" w:space="0" w:color="auto"/>
                    <w:left w:val="none" w:sz="0" w:space="0" w:color="auto"/>
                    <w:bottom w:val="none" w:sz="0" w:space="0" w:color="auto"/>
                    <w:right w:val="none" w:sz="0" w:space="0" w:color="auto"/>
                  </w:divBdr>
                </w:div>
                <w:div w:id="13797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6893">
      <w:bodyDiv w:val="1"/>
      <w:marLeft w:val="0"/>
      <w:marRight w:val="0"/>
      <w:marTop w:val="0"/>
      <w:marBottom w:val="0"/>
      <w:divBdr>
        <w:top w:val="none" w:sz="0" w:space="0" w:color="auto"/>
        <w:left w:val="none" w:sz="0" w:space="0" w:color="auto"/>
        <w:bottom w:val="none" w:sz="0" w:space="0" w:color="auto"/>
        <w:right w:val="none" w:sz="0" w:space="0" w:color="auto"/>
      </w:divBdr>
      <w:divsChild>
        <w:div w:id="727194251">
          <w:marLeft w:val="0"/>
          <w:marRight w:val="0"/>
          <w:marTop w:val="0"/>
          <w:marBottom w:val="0"/>
          <w:divBdr>
            <w:top w:val="none" w:sz="0" w:space="0" w:color="auto"/>
            <w:left w:val="none" w:sz="0" w:space="0" w:color="auto"/>
            <w:bottom w:val="none" w:sz="0" w:space="0" w:color="auto"/>
            <w:right w:val="none" w:sz="0" w:space="0" w:color="auto"/>
          </w:divBdr>
        </w:div>
        <w:div w:id="1204177390">
          <w:marLeft w:val="0"/>
          <w:marRight w:val="0"/>
          <w:marTop w:val="0"/>
          <w:marBottom w:val="0"/>
          <w:divBdr>
            <w:top w:val="none" w:sz="0" w:space="0" w:color="auto"/>
            <w:left w:val="none" w:sz="0" w:space="0" w:color="auto"/>
            <w:bottom w:val="none" w:sz="0" w:space="0" w:color="auto"/>
            <w:right w:val="none" w:sz="0" w:space="0" w:color="auto"/>
          </w:divBdr>
        </w:div>
        <w:div w:id="114566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hayden@nhs.net" TargetMode="External"/><Relationship Id="rId5" Type="http://schemas.openxmlformats.org/officeDocument/2006/relationships/hyperlink" Target="https://www.hee.nhs.uk/sites/default/files/documents/Paramedics-FINAL%20(002).pdf" TargetMode="External"/><Relationship Id="rId4" Type="http://schemas.openxmlformats.org/officeDocument/2006/relationships/hyperlink" Target="https://www.cqc.org.uk/guidance-providers/gps/gp-mythbuster-106-primary-care-first-contact-practitioners-f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Catherine</dc:creator>
  <cp:keywords/>
  <dc:description/>
  <cp:lastModifiedBy>Hellens Jill (Somerset Local Medical Committee)</cp:lastModifiedBy>
  <cp:revision>2</cp:revision>
  <dcterms:created xsi:type="dcterms:W3CDTF">2022-12-07T14:00:00Z</dcterms:created>
  <dcterms:modified xsi:type="dcterms:W3CDTF">2022-12-07T14:00:00Z</dcterms:modified>
</cp:coreProperties>
</file>