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F1" w:rsidRDefault="007943F1" w:rsidP="007943F1">
      <w:pPr>
        <w:rPr>
          <w:rFonts w:eastAsia="Times New Roman"/>
          <w:i/>
          <w:iCs/>
        </w:rPr>
      </w:pPr>
    </w:p>
    <w:p w:rsidR="007943F1" w:rsidRDefault="007943F1" w:rsidP="007943F1">
      <w:pPr>
        <w:rPr>
          <w:rFonts w:eastAsia="Times New Roman"/>
          <w:i/>
          <w:iCs/>
        </w:rPr>
      </w:pPr>
    </w:p>
    <w:p w:rsidR="007943F1" w:rsidRDefault="007943F1" w:rsidP="007943F1">
      <w:pPr>
        <w:rPr>
          <w:rFonts w:eastAsia="Times New Roman"/>
          <w:i/>
          <w:iCs/>
        </w:rPr>
      </w:pPr>
      <w:r>
        <w:rPr>
          <w:rFonts w:eastAsia="Times New Roman"/>
          <w:i/>
          <w:iCs/>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AcroExch.Document.DC" ShapeID="_x0000_i1025" DrawAspect="Icon" ObjectID="_1723549802" r:id="rId5"/>
        </w:object>
      </w:r>
      <w:r w:rsidR="00A627AA">
        <w:rPr>
          <w:rFonts w:eastAsia="Times New Roman"/>
          <w:i/>
          <w:iCs/>
        </w:rPr>
        <w:object w:dxaOrig="1440" w:dyaOrig="932">
          <v:shape id="_x0000_i1030" type="#_x0000_t75" style="width:1in;height:46.5pt" o:ole="">
            <v:imagedata r:id="rId6" o:title=""/>
          </v:shape>
          <o:OLEObject Type="Embed" ProgID="AcroExch.Document.DC" ShapeID="_x0000_i1030" DrawAspect="Icon" ObjectID="_1723549803" r:id="rId7"/>
        </w:object>
      </w:r>
      <w:r>
        <w:rPr>
          <w:rFonts w:eastAsia="Times New Roman"/>
          <w:i/>
          <w:iCs/>
        </w:rPr>
        <w:object w:dxaOrig="1537" w:dyaOrig="997">
          <v:shape id="_x0000_i1027" type="#_x0000_t75" style="width:76.5pt;height:49.5pt" o:ole="">
            <v:imagedata r:id="rId8" o:title=""/>
          </v:shape>
          <o:OLEObject Type="Embed" ProgID="AcroExch.Document.DC" ShapeID="_x0000_i1027" DrawAspect="Icon" ObjectID="_1723549804" r:id="rId9"/>
        </w:object>
      </w:r>
      <w:r w:rsidR="009F380A">
        <w:rPr>
          <w:rFonts w:eastAsia="Times New Roman"/>
          <w:i/>
          <w:iCs/>
        </w:rPr>
        <w:t xml:space="preserve">   </w:t>
      </w:r>
      <w:bookmarkStart w:id="0" w:name="_MON_1723541257"/>
      <w:bookmarkEnd w:id="0"/>
      <w:r>
        <w:rPr>
          <w:rFonts w:eastAsia="Times New Roman"/>
          <w:i/>
          <w:iCs/>
        </w:rPr>
        <w:object w:dxaOrig="1537" w:dyaOrig="997">
          <v:shape id="_x0000_i1028" type="#_x0000_t75" style="width:76.5pt;height:49.5pt" o:ole="">
            <v:imagedata r:id="rId10" o:title=""/>
          </v:shape>
          <o:OLEObject Type="Embed" ProgID="Word.Document.12" ShapeID="_x0000_i1028" DrawAspect="Icon" ObjectID="_1723549805" r:id="rId11">
            <o:FieldCodes>\s</o:FieldCodes>
          </o:OLEObject>
        </w:object>
      </w:r>
    </w:p>
    <w:p w:rsidR="007943F1" w:rsidRDefault="007943F1" w:rsidP="007943F1">
      <w:pPr>
        <w:rPr>
          <w:rFonts w:eastAsia="Times New Roman"/>
          <w:i/>
          <w:iCs/>
        </w:rPr>
      </w:pPr>
    </w:p>
    <w:p w:rsidR="007943F1" w:rsidRDefault="007943F1" w:rsidP="007943F1">
      <w:pPr>
        <w:rPr>
          <w:rFonts w:eastAsia="Times New Roman"/>
          <w:i/>
          <w:iCs/>
        </w:rPr>
      </w:pPr>
    </w:p>
    <w:p w:rsidR="00D44EBE" w:rsidRDefault="007943F1">
      <w:pPr>
        <w:rPr>
          <w:rFonts w:eastAsia="Times New Roman"/>
          <w:sz w:val="20"/>
          <w:szCs w:val="20"/>
        </w:rPr>
      </w:pPr>
      <w:r>
        <w:rPr>
          <w:rFonts w:eastAsia="Times New Roman"/>
          <w:i/>
          <w:iCs/>
        </w:rPr>
        <w:t xml:space="preserve">(See attached file: Discussion points for GP practices taking time to </w:t>
      </w:r>
      <w:proofErr w:type="gramStart"/>
      <w:r>
        <w:rPr>
          <w:rFonts w:eastAsia="Times New Roman"/>
          <w:i/>
          <w:iCs/>
        </w:rPr>
        <w:t>reflect.pdf)(</w:t>
      </w:r>
      <w:proofErr w:type="gramEnd"/>
      <w:r>
        <w:rPr>
          <w:rFonts w:eastAsia="Times New Roman"/>
          <w:i/>
          <w:iCs/>
        </w:rPr>
        <w:t>See attached file: Template letter to PPG.pdf)(See attached file: Script for practice answer machines.pdf)(See attached file: Template letter to PPGs and answerphone script.docx)</w:t>
      </w:r>
      <w:r>
        <w:rPr>
          <w:rFonts w:eastAsia="Times New Roman"/>
        </w:rPr>
        <w:br/>
      </w:r>
    </w:p>
    <w:p w:rsidR="00C43127" w:rsidRPr="007943F1" w:rsidRDefault="007943F1">
      <w:pPr>
        <w:rPr>
          <w:rFonts w:eastAsia="Times New Roman"/>
          <w:sz w:val="20"/>
          <w:szCs w:val="20"/>
        </w:rPr>
      </w:pPr>
      <w:bookmarkStart w:id="1" w:name="_GoBack"/>
      <w:bookmarkEnd w:id="1"/>
      <w:r>
        <w:rPr>
          <w:rFonts w:eastAsia="Times New Roman"/>
          <w:sz w:val="20"/>
          <w:szCs w:val="20"/>
        </w:rPr>
        <w:t>Dear LMC</w:t>
      </w:r>
      <w:r>
        <w:rPr>
          <w:rFonts w:eastAsia="Times New Roman"/>
        </w:rPr>
        <w:br/>
      </w:r>
      <w:r>
        <w:rPr>
          <w:rFonts w:eastAsia="Times New Roman"/>
        </w:rPr>
        <w:br/>
      </w:r>
      <w:r>
        <w:rPr>
          <w:rFonts w:eastAsia="Times New Roman"/>
          <w:sz w:val="20"/>
          <w:szCs w:val="20"/>
        </w:rPr>
        <w:t xml:space="preserve">The </w:t>
      </w:r>
      <w:hyperlink r:id="rId12" w:history="1">
        <w:r>
          <w:rPr>
            <w:rStyle w:val="Hyperlink"/>
            <w:rFonts w:eastAsia="Times New Roman"/>
            <w:color w:val="0082BF"/>
            <w:sz w:val="20"/>
            <w:szCs w:val="20"/>
          </w:rPr>
          <w:t>recent death of Dr Gail Milligan</w:t>
        </w:r>
      </w:hyperlink>
      <w:r>
        <w:rPr>
          <w:rFonts w:eastAsia="Times New Roman"/>
          <w:sz w:val="20"/>
          <w:szCs w:val="20"/>
        </w:rPr>
        <w:t xml:space="preserve"> has again highlighted to us all the pressures that we face each day in general practice. While no one can truly understand what Gail was going through at the time, it appears that the intolerable workload and pressures faced as a GP impacted detrimentally on her mental health. </w:t>
      </w:r>
      <w:r>
        <w:rPr>
          <w:rFonts w:eastAsia="Times New Roman"/>
        </w:rPr>
        <w:br/>
      </w:r>
      <w:r>
        <w:rPr>
          <w:rFonts w:eastAsia="Times New Roman"/>
        </w:rPr>
        <w:br/>
      </w:r>
      <w:r>
        <w:rPr>
          <w:rFonts w:eastAsia="Times New Roman"/>
          <w:sz w:val="20"/>
          <w:szCs w:val="20"/>
        </w:rPr>
        <w:t>Unfortunately, Gail is not the first person working in general practice who felt they had no other option than to take their own life, and this is unacceptable. Suicide is preventable</w:t>
      </w:r>
      <w:r>
        <w:rPr>
          <w:rFonts w:eastAsia="Times New Roman"/>
        </w:rPr>
        <w:br/>
      </w:r>
      <w:r>
        <w:rPr>
          <w:rFonts w:eastAsia="Times New Roman"/>
        </w:rPr>
        <w:br/>
      </w:r>
      <w:r>
        <w:rPr>
          <w:rFonts w:eastAsia="Times New Roman"/>
          <w:sz w:val="20"/>
          <w:szCs w:val="20"/>
        </w:rPr>
        <w:t>We have a duty to remember Gail and others like her, and a responsibility to prevent the loss of more colleagues in the same way. 10</w:t>
      </w:r>
      <w:r>
        <w:rPr>
          <w:rFonts w:eastAsia="Times New Roman"/>
          <w:sz w:val="20"/>
          <w:szCs w:val="20"/>
          <w:vertAlign w:val="superscript"/>
        </w:rPr>
        <w:t>th</w:t>
      </w:r>
      <w:r>
        <w:rPr>
          <w:rFonts w:eastAsia="Times New Roman"/>
          <w:sz w:val="20"/>
          <w:szCs w:val="20"/>
        </w:rPr>
        <w:t xml:space="preserve"> September 2022 is </w:t>
      </w:r>
      <w:hyperlink r:id="rId13" w:history="1">
        <w:r>
          <w:rPr>
            <w:rStyle w:val="Hyperlink"/>
            <w:rFonts w:eastAsia="Times New Roman"/>
            <w:color w:val="0082BF"/>
            <w:sz w:val="20"/>
            <w:szCs w:val="20"/>
          </w:rPr>
          <w:t>World Suicide Prevention Day</w:t>
        </w:r>
      </w:hyperlink>
      <w:r>
        <w:rPr>
          <w:rFonts w:eastAsia="Times New Roman"/>
          <w:sz w:val="20"/>
          <w:szCs w:val="20"/>
        </w:rPr>
        <w:t xml:space="preserve">. To this end the </w:t>
      </w:r>
      <w:r>
        <w:rPr>
          <w:rFonts w:eastAsia="Times New Roman"/>
          <w:i/>
          <w:iCs/>
          <w:sz w:val="20"/>
          <w:szCs w:val="20"/>
        </w:rPr>
        <w:t>BMA is encouraging all GP practices in England on Friday 9</w:t>
      </w:r>
      <w:r>
        <w:rPr>
          <w:rFonts w:eastAsia="Times New Roman"/>
          <w:i/>
          <w:iCs/>
          <w:sz w:val="20"/>
          <w:szCs w:val="20"/>
          <w:vertAlign w:val="superscript"/>
        </w:rPr>
        <w:t>th</w:t>
      </w:r>
      <w:r>
        <w:rPr>
          <w:rFonts w:eastAsia="Times New Roman"/>
          <w:i/>
          <w:iCs/>
          <w:sz w:val="20"/>
          <w:szCs w:val="20"/>
        </w:rPr>
        <w:t> September,</w:t>
      </w:r>
      <w:r>
        <w:rPr>
          <w:rFonts w:eastAsia="Times New Roman"/>
          <w:sz w:val="20"/>
          <w:szCs w:val="20"/>
        </w:rPr>
        <w:t xml:space="preserve"> to spend some time focusing on their own wellbeing and identifying the best ways of supporting each other’s mental health. </w:t>
      </w:r>
      <w:r>
        <w:rPr>
          <w:rFonts w:eastAsia="Times New Roman"/>
        </w:rPr>
        <w:br/>
      </w:r>
      <w:r>
        <w:rPr>
          <w:rFonts w:eastAsia="Times New Roman"/>
        </w:rPr>
        <w:br/>
      </w:r>
      <w:r>
        <w:rPr>
          <w:rFonts w:eastAsia="Times New Roman"/>
          <w:sz w:val="20"/>
          <w:szCs w:val="20"/>
        </w:rPr>
        <w:t xml:space="preserve">As part of this time to reflect we also suggest that you think about how you manage your workload (as set out </w:t>
      </w:r>
      <w:hyperlink r:id="rId14" w:history="1">
        <w:r>
          <w:rPr>
            <w:rStyle w:val="Hyperlink"/>
            <w:rFonts w:eastAsia="Times New Roman"/>
            <w:color w:val="0082BF"/>
            <w:sz w:val="20"/>
            <w:szCs w:val="20"/>
          </w:rPr>
          <w:t>Workload Control in General Practice</w:t>
        </w:r>
      </w:hyperlink>
      <w:r>
        <w:rPr>
          <w:rFonts w:eastAsia="Times New Roman"/>
          <w:sz w:val="20"/>
          <w:szCs w:val="20"/>
        </w:rPr>
        <w:t xml:space="preserve"> and </w:t>
      </w:r>
      <w:hyperlink r:id="rId15" w:history="1">
        <w:r>
          <w:rPr>
            <w:rStyle w:val="Hyperlink"/>
            <w:rFonts w:eastAsia="Times New Roman"/>
            <w:color w:val="0082BF"/>
            <w:sz w:val="20"/>
            <w:szCs w:val="20"/>
          </w:rPr>
          <w:t>Safe working in general practice</w:t>
        </w:r>
      </w:hyperlink>
      <w:r>
        <w:rPr>
          <w:rFonts w:eastAsia="Times New Roman"/>
          <w:sz w:val="20"/>
          <w:szCs w:val="20"/>
          <w:u w:val="single"/>
        </w:rPr>
        <w:t> documents)</w:t>
      </w:r>
      <w:r>
        <w:rPr>
          <w:rFonts w:eastAsia="Times New Roman"/>
          <w:sz w:val="20"/>
          <w:szCs w:val="20"/>
        </w:rPr>
        <w:t>. This time for reflection should be protected time for all practice members to come together.  To facilitate this, we recommend that practices find an appropriate time, during which you provide emergency cover</w:t>
      </w:r>
      <w:r>
        <w:rPr>
          <w:rFonts w:eastAsia="Times New Roman"/>
          <w:i/>
          <w:iCs/>
          <w:sz w:val="20"/>
          <w:szCs w:val="20"/>
        </w:rPr>
        <w:t>, directing other enquiries to NHS 111 where appropriate</w:t>
      </w:r>
      <w:r>
        <w:rPr>
          <w:rFonts w:eastAsia="Times New Roman"/>
          <w:sz w:val="20"/>
          <w:szCs w:val="20"/>
        </w:rPr>
        <w:t>.  </w:t>
      </w:r>
      <w:r>
        <w:rPr>
          <w:rFonts w:eastAsia="Times New Roman"/>
        </w:rPr>
        <w:br/>
      </w:r>
      <w:r>
        <w:rPr>
          <w:rFonts w:eastAsia="Times New Roman"/>
        </w:rPr>
        <w:br/>
      </w:r>
      <w:r>
        <w:rPr>
          <w:rFonts w:eastAsia="Times New Roman"/>
          <w:sz w:val="20"/>
          <w:szCs w:val="20"/>
        </w:rPr>
        <w:t>In advance of 9</w:t>
      </w:r>
      <w:r>
        <w:rPr>
          <w:rFonts w:eastAsia="Times New Roman"/>
          <w:sz w:val="20"/>
          <w:szCs w:val="20"/>
          <w:vertAlign w:val="superscript"/>
        </w:rPr>
        <w:t>th</w:t>
      </w:r>
      <w:r>
        <w:rPr>
          <w:rFonts w:eastAsia="Times New Roman"/>
          <w:sz w:val="20"/>
          <w:szCs w:val="20"/>
        </w:rPr>
        <w:t xml:space="preserve"> September practices should write to their Patient Participation Groups (PPGs) to explain that you will have reduced service for this time.  The GMS contract allows you to deliver services “in the manner determined by the contractor's practice in discussion with the patient”, so if the PPG is happy for this temporary service variation, you are legitimately able to do this. You can use our </w:t>
      </w:r>
      <w:hyperlink r:id="rId16" w:history="1">
        <w:r>
          <w:rPr>
            <w:rStyle w:val="Hyperlink"/>
            <w:rFonts w:eastAsia="Times New Roman"/>
            <w:color w:val="0082BF"/>
            <w:sz w:val="20"/>
            <w:szCs w:val="20"/>
          </w:rPr>
          <w:t>template letter</w:t>
        </w:r>
      </w:hyperlink>
      <w:r>
        <w:rPr>
          <w:rFonts w:eastAsia="Times New Roman"/>
          <w:sz w:val="20"/>
          <w:szCs w:val="20"/>
        </w:rPr>
        <w:t> attached as a basis for writing to your PPG. Once you have contacted your PPG, you may also wish to alert your commissioner of your plans.</w:t>
      </w:r>
      <w:r>
        <w:rPr>
          <w:rFonts w:eastAsia="Times New Roman"/>
        </w:rPr>
        <w:br/>
      </w:r>
      <w:r>
        <w:rPr>
          <w:rFonts w:eastAsia="Times New Roman"/>
        </w:rPr>
        <w:br/>
      </w:r>
      <w:r>
        <w:rPr>
          <w:rFonts w:eastAsia="Times New Roman"/>
          <w:sz w:val="20"/>
          <w:szCs w:val="20"/>
        </w:rPr>
        <w:t>The BMA has consistently raised the importance of urgently addressing factors impacting on GP health and wellbeing in meetings with government and the opposition. We have most recently raised our concerns with primary care Minister James Morris MP and the Secretary of State, Steve Barclay MP to highlight the need to protect GPs’ health. We will continue to push for action as the new prime minister is announced and parliament returns in September.</w:t>
      </w:r>
      <w:r>
        <w:rPr>
          <w:rFonts w:eastAsia="Times New Roman"/>
        </w:rPr>
        <w:br/>
      </w:r>
      <w:r>
        <w:rPr>
          <w:rFonts w:eastAsia="Times New Roman"/>
        </w:rPr>
        <w:br/>
      </w:r>
      <w:r>
        <w:rPr>
          <w:rFonts w:eastAsia="Times New Roman"/>
          <w:sz w:val="20"/>
          <w:szCs w:val="20"/>
        </w:rPr>
        <w:t>We have also for some time highlighted that general practice workload is far beyond capacity, and expectations of commissioners and government are totally unrealistic given the resources available to general practice.  We will continue to lobby for both adequate resource and protected and capped workload, and this will be central in our upcoming negotiations for a new GMS contract.</w:t>
      </w:r>
      <w:r>
        <w:rPr>
          <w:rFonts w:eastAsia="Times New Roman"/>
        </w:rPr>
        <w:br/>
      </w:r>
      <w:r>
        <w:rPr>
          <w:rFonts w:eastAsia="Times New Roman"/>
        </w:rPr>
        <w:br/>
      </w:r>
      <w:r>
        <w:rPr>
          <w:rFonts w:eastAsia="Times New Roman"/>
          <w:sz w:val="20"/>
          <w:szCs w:val="20"/>
        </w:rPr>
        <w:t>We would urge LMCs to work with practices to ensure they take the time to consider their wellbeing and how important maintaining this is, for themselves and their patients.  Please use 9</w:t>
      </w:r>
      <w:r>
        <w:rPr>
          <w:rFonts w:eastAsia="Times New Roman"/>
          <w:sz w:val="20"/>
          <w:szCs w:val="20"/>
          <w:vertAlign w:val="superscript"/>
        </w:rPr>
        <w:t>th</w:t>
      </w:r>
      <w:r>
        <w:rPr>
          <w:rFonts w:eastAsia="Times New Roman"/>
          <w:sz w:val="20"/>
          <w:szCs w:val="20"/>
        </w:rPr>
        <w:t xml:space="preserve"> September 2022 as an opportunity to improve the safety of practices and patients by using our attached document on </w:t>
      </w:r>
      <w:hyperlink r:id="rId17" w:history="1">
        <w:r>
          <w:rPr>
            <w:rStyle w:val="Hyperlink"/>
            <w:rFonts w:eastAsia="Times New Roman"/>
            <w:color w:val="0082BF"/>
            <w:sz w:val="20"/>
            <w:szCs w:val="20"/>
          </w:rPr>
          <w:t>suggested discussion points</w:t>
        </w:r>
      </w:hyperlink>
      <w:r>
        <w:rPr>
          <w:rFonts w:eastAsia="Times New Roman"/>
          <w:sz w:val="20"/>
          <w:szCs w:val="20"/>
        </w:rPr>
        <w:t xml:space="preserve"> for the practice during this protected time. We have also drafted a </w:t>
      </w:r>
      <w:hyperlink r:id="rId18" w:history="1">
        <w:r>
          <w:rPr>
            <w:rStyle w:val="Hyperlink"/>
            <w:rFonts w:eastAsia="Times New Roman"/>
            <w:color w:val="0082BF"/>
            <w:sz w:val="20"/>
            <w:szCs w:val="20"/>
          </w:rPr>
          <w:t>suggested answering phone message</w:t>
        </w:r>
      </w:hyperlink>
      <w:r>
        <w:rPr>
          <w:rFonts w:eastAsia="Times New Roman"/>
          <w:sz w:val="20"/>
          <w:szCs w:val="20"/>
        </w:rPr>
        <w:t> for practices (also attached).</w:t>
      </w:r>
      <w:r>
        <w:rPr>
          <w:rFonts w:eastAsia="Times New Roman"/>
        </w:rPr>
        <w:br/>
      </w:r>
      <w:r>
        <w:rPr>
          <w:rFonts w:eastAsia="Times New Roman"/>
        </w:rPr>
        <w:lastRenderedPageBreak/>
        <w:br/>
      </w:r>
      <w:r>
        <w:rPr>
          <w:rFonts w:eastAsia="Times New Roman"/>
          <w:sz w:val="20"/>
          <w:szCs w:val="20"/>
        </w:rPr>
        <w:t xml:space="preserve">LMCs could lead a virtual check-in for those GPs that want to take part, but their practice feels unable to do so. This could be a </w:t>
      </w:r>
      <w:proofErr w:type="gramStart"/>
      <w:r>
        <w:rPr>
          <w:rFonts w:eastAsia="Times New Roman"/>
          <w:sz w:val="20"/>
          <w:szCs w:val="20"/>
        </w:rPr>
        <w:t>one hour</w:t>
      </w:r>
      <w:proofErr w:type="gramEnd"/>
      <w:r>
        <w:rPr>
          <w:rFonts w:eastAsia="Times New Roman"/>
          <w:sz w:val="20"/>
          <w:szCs w:val="20"/>
        </w:rPr>
        <w:t xml:space="preserve"> Teams link for colleagues to log into for as long as you are able and to catch up and chat about wellbeing and workload, which would allow GPs to join for the amount of time they have available, for a chat or discussion.</w:t>
      </w:r>
      <w:r>
        <w:rPr>
          <w:rFonts w:eastAsia="Times New Roman"/>
          <w:b/>
          <w:bCs/>
          <w:sz w:val="20"/>
          <w:szCs w:val="20"/>
        </w:rPr>
        <w:t xml:space="preserve">  </w:t>
      </w:r>
      <w:r>
        <w:rPr>
          <w:rFonts w:eastAsia="Times New Roman"/>
          <w:sz w:val="20"/>
          <w:szCs w:val="20"/>
        </w:rPr>
        <w:t>Practices could also consider embedding this time of reflection as a monthly practice event to support wellbeing.</w:t>
      </w:r>
      <w:r>
        <w:rPr>
          <w:rFonts w:eastAsia="Times New Roman"/>
        </w:rPr>
        <w:br/>
      </w:r>
      <w:r>
        <w:rPr>
          <w:rFonts w:eastAsia="Times New Roman"/>
        </w:rPr>
        <w:br/>
      </w:r>
      <w:r>
        <w:rPr>
          <w:rFonts w:eastAsia="Times New Roman"/>
          <w:sz w:val="20"/>
          <w:szCs w:val="20"/>
        </w:rPr>
        <w:t>We will provide practices with further information and tools for reducing their workload burden, and provide guidance on how to improve the safety and wellbeing of their workforce, next week. We will also be producing further safe working guidance, as well inviting practices and LMCs to contact us with any queries that they have.</w:t>
      </w:r>
      <w:r>
        <w:rPr>
          <w:rFonts w:eastAsia="Times New Roman"/>
        </w:rPr>
        <w:br/>
      </w:r>
      <w:r>
        <w:rPr>
          <w:rFonts w:eastAsia="Times New Roman"/>
        </w:rPr>
        <w:br/>
      </w:r>
      <w:r>
        <w:rPr>
          <w:rFonts w:eastAsia="Times New Roman"/>
          <w:sz w:val="20"/>
          <w:szCs w:val="20"/>
        </w:rPr>
        <w:t xml:space="preserve">Read our message to </w:t>
      </w:r>
      <w:hyperlink r:id="rId19" w:history="1">
        <w:r>
          <w:rPr>
            <w:rStyle w:val="Hyperlink"/>
            <w:rFonts w:eastAsia="Times New Roman"/>
            <w:color w:val="0082BF"/>
            <w:sz w:val="20"/>
            <w:szCs w:val="20"/>
          </w:rPr>
          <w:t>members</w:t>
        </w:r>
      </w:hyperlink>
      <w:r>
        <w:rPr>
          <w:rFonts w:eastAsia="Times New Roman"/>
        </w:rPr>
        <w:br/>
      </w:r>
      <w:r>
        <w:rPr>
          <w:rFonts w:eastAsia="Times New Roman"/>
        </w:rPr>
        <w:br/>
      </w:r>
      <w:r>
        <w:rPr>
          <w:rFonts w:eastAsia="Times New Roman"/>
        </w:rPr>
        <w:br/>
      </w:r>
      <w:r>
        <w:rPr>
          <w:rFonts w:eastAsia="Times New Roman"/>
          <w:b/>
          <w:bCs/>
          <w:sz w:val="20"/>
          <w:szCs w:val="20"/>
        </w:rPr>
        <w:t>Wellbeing</w:t>
      </w:r>
      <w:r>
        <w:rPr>
          <w:rFonts w:eastAsia="Times New Roman"/>
        </w:rPr>
        <w:br/>
      </w:r>
      <w:r>
        <w:rPr>
          <w:rFonts w:eastAsia="Times New Roman"/>
        </w:rPr>
        <w:br/>
      </w:r>
      <w:r>
        <w:rPr>
          <w:rFonts w:eastAsia="Times New Roman"/>
          <w:sz w:val="20"/>
          <w:szCs w:val="20"/>
        </w:rPr>
        <w:t>A range of wellbeing and support services are available to doctors, and we encourage anybody who is feeling under strain to seek support. Please take a moment to check in on your colleagues’ wellbeing and look out for each other.</w:t>
      </w:r>
      <w:r>
        <w:rPr>
          <w:rFonts w:eastAsia="Times New Roman"/>
        </w:rPr>
        <w:br/>
      </w:r>
      <w:r>
        <w:rPr>
          <w:rFonts w:eastAsia="Times New Roman"/>
          <w:sz w:val="20"/>
          <w:szCs w:val="20"/>
        </w:rPr>
        <w:t xml:space="preserve">      </w:t>
      </w:r>
      <w:r>
        <w:rPr>
          <w:rFonts w:eastAsia="Times New Roman"/>
        </w:rPr>
        <w:br/>
      </w:r>
      <w:r>
        <w:rPr>
          <w:rFonts w:eastAsia="Times New Roman"/>
          <w:sz w:val="20"/>
          <w:szCs w:val="20"/>
        </w:rPr>
        <w:t xml:space="preserve">Support comes in various forms, from the </w:t>
      </w:r>
      <w:r>
        <w:rPr>
          <w:rFonts w:eastAsia="Times New Roman"/>
          <w:b/>
          <w:bCs/>
          <w:sz w:val="20"/>
          <w:szCs w:val="20"/>
        </w:rPr>
        <w:t xml:space="preserve">BMA’s 24/7 confidential </w:t>
      </w:r>
      <w:hyperlink r:id="rId20" w:history="1">
        <w:r>
          <w:rPr>
            <w:rStyle w:val="Hyperlink"/>
            <w:rFonts w:eastAsia="Times New Roman"/>
            <w:b/>
            <w:bCs/>
            <w:color w:val="0082BF"/>
            <w:sz w:val="20"/>
            <w:szCs w:val="20"/>
          </w:rPr>
          <w:t>counselling and peer support services</w:t>
        </w:r>
      </w:hyperlink>
      <w:r>
        <w:rPr>
          <w:rFonts w:eastAsia="Times New Roman"/>
          <w:sz w:val="20"/>
          <w:szCs w:val="20"/>
        </w:rPr>
        <w:t xml:space="preserve"> to networking groups and wellbeing hubs with peers, as well as the </w:t>
      </w:r>
      <w:hyperlink r:id="rId21" w:tgtFrame="_blank" w:history="1">
        <w:r>
          <w:rPr>
            <w:rStyle w:val="Hyperlink"/>
            <w:rFonts w:eastAsia="Times New Roman"/>
            <w:b/>
            <w:bCs/>
            <w:color w:val="0082BF"/>
            <w:sz w:val="20"/>
            <w:szCs w:val="20"/>
          </w:rPr>
          <w:t>NHS practitioner health service</w:t>
        </w:r>
      </w:hyperlink>
      <w:r>
        <w:rPr>
          <w:rFonts w:eastAsia="Times New Roman"/>
          <w:sz w:val="20"/>
          <w:szCs w:val="20"/>
        </w:rPr>
        <w:t xml:space="preserve"> and non-medical support services such as </w:t>
      </w:r>
      <w:hyperlink r:id="rId22" w:tgtFrame="_blank" w:history="1">
        <w:r>
          <w:rPr>
            <w:rStyle w:val="Hyperlink"/>
            <w:rFonts w:eastAsia="Times New Roman"/>
            <w:b/>
            <w:bCs/>
            <w:color w:val="0082BF"/>
            <w:sz w:val="20"/>
            <w:szCs w:val="20"/>
          </w:rPr>
          <w:t>Samaritans</w:t>
        </w:r>
      </w:hyperlink>
      <w:r>
        <w:rPr>
          <w:rFonts w:eastAsia="Times New Roman"/>
          <w:sz w:val="20"/>
          <w:szCs w:val="20"/>
        </w:rPr>
        <w:t>.</w:t>
      </w:r>
      <w:r>
        <w:rPr>
          <w:rFonts w:eastAsia="Times New Roman"/>
        </w:rPr>
        <w:br/>
      </w:r>
      <w:r>
        <w:rPr>
          <w:rFonts w:eastAsia="Times New Roman"/>
        </w:rPr>
        <w:br/>
      </w:r>
      <w:r>
        <w:rPr>
          <w:rFonts w:eastAsia="Times New Roman"/>
          <w:sz w:val="20"/>
          <w:szCs w:val="20"/>
        </w:rPr>
        <w:t>The</w:t>
      </w:r>
      <w:r>
        <w:rPr>
          <w:rFonts w:eastAsia="Times New Roman"/>
          <w:b/>
          <w:bCs/>
          <w:sz w:val="20"/>
          <w:szCs w:val="20"/>
        </w:rPr>
        <w:t> </w:t>
      </w:r>
      <w:hyperlink r:id="rId23" w:history="1">
        <w:r>
          <w:rPr>
            <w:rStyle w:val="Hyperlink"/>
            <w:rFonts w:eastAsia="Times New Roman"/>
            <w:b/>
            <w:bCs/>
            <w:color w:val="0082BF"/>
            <w:sz w:val="20"/>
            <w:szCs w:val="20"/>
          </w:rPr>
          <w:t>Louise Tebboth Foundation</w:t>
        </w:r>
      </w:hyperlink>
      <w:r>
        <w:rPr>
          <w:rFonts w:eastAsia="Times New Roman"/>
          <w:sz w:val="20"/>
          <w:szCs w:val="20"/>
        </w:rPr>
        <w:t> is a charity that campaigns for the prevention of suicide and the mental wellbeing of doctors in England and Wales</w:t>
      </w:r>
      <w:r>
        <w:rPr>
          <w:rFonts w:eastAsia="Times New Roman"/>
        </w:rPr>
        <w:br/>
      </w:r>
      <w:r>
        <w:rPr>
          <w:rFonts w:eastAsia="Times New Roman"/>
        </w:rPr>
        <w:br/>
      </w:r>
      <w:r>
        <w:rPr>
          <w:rFonts w:eastAsia="Times New Roman"/>
          <w:sz w:val="20"/>
          <w:szCs w:val="20"/>
        </w:rPr>
        <w:t xml:space="preserve">The organisation </w:t>
      </w:r>
      <w:hyperlink r:id="rId24" w:history="1">
        <w:r>
          <w:rPr>
            <w:rStyle w:val="Hyperlink"/>
            <w:rFonts w:eastAsia="Times New Roman"/>
            <w:b/>
            <w:bCs/>
            <w:color w:val="0082BF"/>
            <w:sz w:val="20"/>
            <w:szCs w:val="20"/>
          </w:rPr>
          <w:t>Doctors in Distress</w:t>
        </w:r>
      </w:hyperlink>
      <w:r>
        <w:rPr>
          <w:rFonts w:eastAsia="Times New Roman"/>
          <w:sz w:val="20"/>
          <w:szCs w:val="20"/>
        </w:rPr>
        <w:t> also provides mental health support for health workers in the UK, providing confidential peer support group sessions, and we are grateful for the work they are doing for the profession.</w:t>
      </w:r>
      <w:r>
        <w:rPr>
          <w:rFonts w:eastAsia="Times New Roman"/>
        </w:rPr>
        <w:br/>
      </w:r>
      <w:r>
        <w:rPr>
          <w:rFonts w:eastAsia="Times New Roman"/>
          <w:sz w:val="20"/>
          <w:szCs w:val="20"/>
        </w:rPr>
        <w:t>       </w:t>
      </w:r>
      <w:r>
        <w:rPr>
          <w:rFonts w:eastAsia="Times New Roman"/>
        </w:rPr>
        <w:br/>
      </w:r>
      <w:r>
        <w:rPr>
          <w:rFonts w:eastAsia="Times New Roman"/>
          <w:sz w:val="20"/>
          <w:szCs w:val="20"/>
        </w:rPr>
        <w:t xml:space="preserve">We have published a </w:t>
      </w:r>
      <w:hyperlink r:id="rId25" w:history="1">
        <w:r>
          <w:rPr>
            <w:rStyle w:val="Hyperlink"/>
            <w:rFonts w:eastAsia="Times New Roman"/>
            <w:b/>
            <w:bCs/>
            <w:color w:val="0082BF"/>
            <w:sz w:val="20"/>
            <w:szCs w:val="20"/>
          </w:rPr>
          <w:t>poster with 10 top tips to help maintain and support the wellbein</w:t>
        </w:r>
        <w:r>
          <w:rPr>
            <w:rStyle w:val="Hyperlink"/>
            <w:rFonts w:eastAsia="Times New Roman"/>
            <w:color w:val="0082BF"/>
            <w:sz w:val="20"/>
            <w:szCs w:val="20"/>
          </w:rPr>
          <w:t>g</w:t>
        </w:r>
      </w:hyperlink>
      <w:r>
        <w:rPr>
          <w:rFonts w:eastAsia="Times New Roman"/>
          <w:sz w:val="20"/>
          <w:szCs w:val="20"/>
        </w:rPr>
        <w:t> of your colleagues and yourself.</w:t>
      </w:r>
      <w:r>
        <w:rPr>
          <w:rFonts w:eastAsia="Times New Roman"/>
        </w:rPr>
        <w:br/>
      </w:r>
      <w:r>
        <w:rPr>
          <w:rFonts w:eastAsia="Times New Roman"/>
        </w:rPr>
        <w:br/>
      </w:r>
      <w:r>
        <w:rPr>
          <w:rFonts w:eastAsia="Times New Roman"/>
          <w:sz w:val="20"/>
          <w:szCs w:val="20"/>
        </w:rPr>
        <w:t>Specialist services are also available, helping doctors with specific issues ranging from COVID and addiction to financial and legal assistance. Most services are free and available to all doctors and medical students, not just BMA members. Please do not hesitate to reach out.</w:t>
      </w:r>
      <w:r>
        <w:rPr>
          <w:rFonts w:eastAsia="Times New Roman"/>
        </w:rPr>
        <w:br/>
      </w:r>
      <w:r>
        <w:rPr>
          <w:rFonts w:eastAsia="Times New Roman"/>
        </w:rPr>
        <w:br/>
      </w:r>
      <w:r>
        <w:rPr>
          <w:rFonts w:eastAsia="Times New Roman"/>
          <w:sz w:val="20"/>
          <w:szCs w:val="20"/>
        </w:rPr>
        <w:t xml:space="preserve">Please visit the BMA’s dedicated </w:t>
      </w:r>
      <w:hyperlink r:id="rId26" w:tgtFrame="_blank" w:history="1">
        <w:r>
          <w:rPr>
            <w:rStyle w:val="Hyperlink"/>
            <w:rFonts w:eastAsia="Times New Roman"/>
            <w:color w:val="0082BF"/>
            <w:sz w:val="20"/>
            <w:szCs w:val="20"/>
          </w:rPr>
          <w:t>wellbeing support services page</w:t>
        </w:r>
      </w:hyperlink>
      <w:r>
        <w:rPr>
          <w:rFonts w:eastAsia="Times New Roman"/>
          <w:sz w:val="20"/>
          <w:szCs w:val="20"/>
        </w:rPr>
        <w:t xml:space="preserve"> and for further information see our </w:t>
      </w:r>
      <w:hyperlink r:id="rId27" w:tgtFrame="_blank" w:history="1">
        <w:r>
          <w:rPr>
            <w:rStyle w:val="Hyperlink"/>
            <w:rFonts w:eastAsia="Times New Roman"/>
            <w:color w:val="0082BF"/>
            <w:sz w:val="20"/>
            <w:szCs w:val="20"/>
          </w:rPr>
          <w:t>extended directory</w:t>
        </w:r>
      </w:hyperlink>
      <w:r>
        <w:rPr>
          <w:rFonts w:eastAsia="Times New Roman"/>
          <w:sz w:val="20"/>
          <w:szCs w:val="20"/>
        </w:rPr>
        <w:t xml:space="preserve">. </w:t>
      </w:r>
      <w:r>
        <w:rPr>
          <w:rFonts w:eastAsia="Times New Roman"/>
        </w:rPr>
        <w:br/>
      </w:r>
      <w:r>
        <w:rPr>
          <w:rFonts w:eastAsia="Times New Roman"/>
        </w:rPr>
        <w:br/>
      </w:r>
      <w:r>
        <w:rPr>
          <w:rFonts w:eastAsia="Times New Roman"/>
          <w:b/>
          <w:bCs/>
          <w:sz w:val="20"/>
          <w:szCs w:val="20"/>
        </w:rPr>
        <w:t xml:space="preserve">For all other support, speak to a BMA adviser on </w:t>
      </w:r>
      <w:hyperlink r:id="rId28" w:history="1">
        <w:r>
          <w:rPr>
            <w:rStyle w:val="Hyperlink"/>
            <w:rFonts w:eastAsia="Times New Roman"/>
            <w:b/>
            <w:bCs/>
            <w:color w:val="0082BF"/>
            <w:sz w:val="20"/>
            <w:szCs w:val="20"/>
          </w:rPr>
          <w:t>0330 123 1245</w:t>
        </w:r>
      </w:hyperlink>
      <w:r>
        <w:rPr>
          <w:rFonts w:eastAsia="Times New Roman"/>
          <w:b/>
          <w:bCs/>
          <w:sz w:val="20"/>
          <w:szCs w:val="20"/>
        </w:rPr>
        <w:t> or email</w:t>
      </w:r>
      <w:hyperlink r:id="rId29" w:history="1">
        <w:r>
          <w:rPr>
            <w:rStyle w:val="Hyperlink"/>
            <w:rFonts w:eastAsia="Times New Roman"/>
            <w:b/>
            <w:bCs/>
            <w:color w:val="0082BF"/>
            <w:sz w:val="20"/>
            <w:szCs w:val="20"/>
          </w:rPr>
          <w:t> support@bma.org.uk</w:t>
        </w:r>
      </w:hyperlink>
      <w:r>
        <w:rPr>
          <w:rFonts w:eastAsia="Times New Roman"/>
          <w:b/>
          <w:bCs/>
          <w:sz w:val="20"/>
          <w:szCs w:val="20"/>
        </w:rPr>
        <w:t>. We encourage you to access any, or all, of the forms of support mentioned above, and encourage colleagues to do so too.            </w:t>
      </w:r>
      <w:r>
        <w:rPr>
          <w:rFonts w:eastAsia="Times New Roman"/>
        </w:rPr>
        <w:br/>
      </w:r>
      <w:r>
        <w:rPr>
          <w:rFonts w:eastAsia="Times New Roman"/>
        </w:rPr>
        <w:br/>
      </w:r>
      <w:r>
        <w:rPr>
          <w:rFonts w:eastAsia="Times New Roman"/>
        </w:rPr>
        <w:br/>
      </w:r>
      <w:r>
        <w:rPr>
          <w:rFonts w:eastAsia="Times New Roman"/>
          <w:b/>
          <w:bCs/>
          <w:sz w:val="20"/>
          <w:szCs w:val="20"/>
        </w:rPr>
        <w:t xml:space="preserve">Please let us know what changes you would like to make in your practice following these discussions, so that GPC England team can develop the tools to enable this: </w:t>
      </w:r>
      <w:r>
        <w:rPr>
          <w:rFonts w:eastAsia="Times New Roman"/>
        </w:rPr>
        <w:br/>
      </w:r>
      <w:r>
        <w:rPr>
          <w:rFonts w:eastAsia="Times New Roman"/>
        </w:rPr>
        <w:br/>
      </w:r>
      <w:r>
        <w:rPr>
          <w:rFonts w:eastAsia="Times New Roman"/>
          <w:b/>
          <w:bCs/>
          <w:sz w:val="20"/>
          <w:szCs w:val="20"/>
        </w:rPr>
        <w:t xml:space="preserve">GP practices: </w:t>
      </w:r>
      <w:hyperlink r:id="rId30" w:history="1">
        <w:r>
          <w:rPr>
            <w:rStyle w:val="Hyperlink"/>
            <w:rFonts w:eastAsia="Times New Roman"/>
            <w:b/>
            <w:bCs/>
            <w:color w:val="0082BF"/>
            <w:sz w:val="20"/>
            <w:szCs w:val="20"/>
          </w:rPr>
          <w:t>info.gpc@bma.org.uk</w:t>
        </w:r>
      </w:hyperlink>
      <w:r>
        <w:rPr>
          <w:rFonts w:eastAsia="Times New Roman"/>
          <w:b/>
          <w:bCs/>
          <w:sz w:val="20"/>
          <w:szCs w:val="20"/>
        </w:rPr>
        <w:t> </w:t>
      </w:r>
      <w:r>
        <w:rPr>
          <w:rFonts w:eastAsia="Times New Roman"/>
        </w:rPr>
        <w:br/>
      </w:r>
      <w:r>
        <w:rPr>
          <w:rFonts w:eastAsia="Times New Roman"/>
        </w:rPr>
        <w:br/>
      </w:r>
      <w:r>
        <w:rPr>
          <w:rFonts w:eastAsia="Times New Roman"/>
          <w:b/>
          <w:bCs/>
          <w:sz w:val="20"/>
          <w:szCs w:val="20"/>
        </w:rPr>
        <w:t xml:space="preserve">LMCs: </w:t>
      </w:r>
      <w:hyperlink r:id="rId31" w:history="1">
        <w:r>
          <w:rPr>
            <w:rStyle w:val="Hyperlink"/>
            <w:rFonts w:eastAsia="Times New Roman"/>
            <w:b/>
            <w:bCs/>
            <w:color w:val="0082BF"/>
            <w:sz w:val="20"/>
            <w:szCs w:val="20"/>
          </w:rPr>
          <w:t>info.lmcqueries@bma.org.uk</w:t>
        </w:r>
      </w:hyperlink>
      <w:r>
        <w:rPr>
          <w:rFonts w:eastAsia="Times New Roman"/>
          <w:b/>
          <w:bCs/>
          <w:sz w:val="20"/>
          <w:szCs w:val="20"/>
        </w:rPr>
        <w:t xml:space="preserve">  </w:t>
      </w:r>
      <w:r>
        <w:rPr>
          <w:rFonts w:eastAsia="Times New Roman"/>
        </w:rPr>
        <w:br/>
      </w:r>
    </w:p>
    <w:sectPr w:rsidR="00C43127" w:rsidRPr="0079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F1"/>
    <w:rsid w:val="00623F2B"/>
    <w:rsid w:val="007943F1"/>
    <w:rsid w:val="009F380A"/>
    <w:rsid w:val="00A627AA"/>
    <w:rsid w:val="00C43127"/>
    <w:rsid w:val="00D4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092F27"/>
  <w15:chartTrackingRefBased/>
  <w15:docId w15:val="{9E4DDC23-B4A7-41A6-80B2-A4431509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F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3F1"/>
    <w:rPr>
      <w:color w:val="0000FF"/>
      <w:u w:val="single"/>
    </w:rPr>
  </w:style>
  <w:style w:type="paragraph" w:styleId="NormalWeb">
    <w:name w:val="Normal (Web)"/>
    <w:basedOn w:val="Normal"/>
    <w:uiPriority w:val="99"/>
    <w:semiHidden/>
    <w:unhideWhenUsed/>
    <w:rsid w:val="007943F1"/>
    <w:pPr>
      <w:spacing w:before="100" w:beforeAutospacing="1" w:after="100" w:afterAutospacing="1"/>
    </w:pPr>
  </w:style>
  <w:style w:type="character" w:styleId="FollowedHyperlink">
    <w:name w:val="FollowedHyperlink"/>
    <w:basedOn w:val="DefaultParagraphFont"/>
    <w:uiPriority w:val="99"/>
    <w:semiHidden/>
    <w:unhideWhenUsed/>
    <w:rsid w:val="00A62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iasp.info/2022/08/04/world-suicide-prevention-day-2022/%5Ch" TargetMode="External"/><Relationship Id="rId18" Type="http://schemas.openxmlformats.org/officeDocument/2006/relationships/hyperlink" Target="https://i.emlfiles4.com/cmpdoc/3/7/7/5/2/files/985829_script-for-practice-answer-machines.pdf?utm_source=The%20British%20Medical%20Association&amp;utm_medium=email&amp;utm_campaign=13433191_GP%20wellbeing&amp;dm_t=0,0,0,0,0" TargetMode="External"/><Relationship Id="rId26" Type="http://schemas.openxmlformats.org/officeDocument/2006/relationships/hyperlink" Target="https://www.bma.org.uk/advice-and-support/your-wellbeing/wellbeing-support-services/sources-of-support-for-your-wellbeing" TargetMode="External"/><Relationship Id="rId3" Type="http://schemas.openxmlformats.org/officeDocument/2006/relationships/webSettings" Target="webSettings.xml"/><Relationship Id="rId21" Type="http://schemas.openxmlformats.org/officeDocument/2006/relationships/hyperlink" Target="https://www.practitionerhealth.nhs.uk/accessing-the-service" TargetMode="External"/><Relationship Id="rId7" Type="http://schemas.openxmlformats.org/officeDocument/2006/relationships/oleObject" Target="embeddings/oleObject2.bin"/><Relationship Id="rId12" Type="http://schemas.openxmlformats.org/officeDocument/2006/relationships/hyperlink" Target="https://www.bma.org.uk/bma-media-centre/bma-offers-deepest-condolences-to-family-of-surrey-gp-dr-gail-milligan" TargetMode="External"/><Relationship Id="rId17" Type="http://schemas.openxmlformats.org/officeDocument/2006/relationships/hyperlink" Target="https://i.emlfiles4.com/cmpdoc/3/7/7/5/2/files/985859_discussion-points-for-gp-practices-taking-time-to-reflect-1.pdf?utm_source=The%20British%20Medical%20Association&amp;utm_medium=email&amp;utm_campaign=13433191_GP%20wellbeing&amp;dm_t=0,0,0,0,0" TargetMode="External"/><Relationship Id="rId25" Type="http://schemas.openxmlformats.org/officeDocument/2006/relationships/hyperlink" Target="https://www.bma.org.uk/media/6068/wellbeing-top-tips-poster-2022.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ma-mail.org.uk/t/JVX-7ZX47-JCJOU4-4WGEB5-1/c.aspx" TargetMode="External"/><Relationship Id="rId20" Type="http://schemas.openxmlformats.org/officeDocument/2006/relationships/hyperlink" Target="https://www.bma.org.uk/advice-and-support/your-wellbeing/wellbeing-support-services/counselling-and-peer-support-services" TargetMode="External"/><Relationship Id="rId29" Type="http://schemas.openxmlformats.org/officeDocument/2006/relationships/hyperlink" Target="mailto:support@bma.org.uk"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Word_Document.docx"/><Relationship Id="rId24" Type="http://schemas.openxmlformats.org/officeDocument/2006/relationships/hyperlink" Target="https://doctors-in-distress.org.uk/" TargetMode="External"/><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s://www.bma.org.uk/advice-and-support/gp-practices/managing-workload/safe-working-in-general-practice%5Ch" TargetMode="External"/><Relationship Id="rId23" Type="http://schemas.openxmlformats.org/officeDocument/2006/relationships/hyperlink" Target="https://www.louisetebboth.org.uk/" TargetMode="External"/><Relationship Id="rId28" Type="http://schemas.openxmlformats.org/officeDocument/2006/relationships/hyperlink" Target="tel:0330%20123%201245" TargetMode="External"/><Relationship Id="rId10" Type="http://schemas.openxmlformats.org/officeDocument/2006/relationships/image" Target="media/image4.emf"/><Relationship Id="rId19" Type="http://schemas.openxmlformats.org/officeDocument/2006/relationships/hyperlink" Target="https://bma-mail.org.uk/t/JVX-7ZX47-EC5E0CEA0D8A5317JCJOU4BA186991484320BE/cr.aspx" TargetMode="External"/><Relationship Id="rId31" Type="http://schemas.openxmlformats.org/officeDocument/2006/relationships/hyperlink" Target="mailto:info.lmcqueries@bma.org.uk" TargetMode="External"/><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hyperlink" Target="https://www.bma.org.uk/media/1145/workload-control-general-practice-mar2018-1.pdf%5Ch" TargetMode="External"/><Relationship Id="rId22" Type="http://schemas.openxmlformats.org/officeDocument/2006/relationships/hyperlink" Target="https://www.samaritans.org/" TargetMode="External"/><Relationship Id="rId27" Type="http://schemas.openxmlformats.org/officeDocument/2006/relationships/hyperlink" Target="https://www.bma.org.uk/media/6063/20220380-wellbeing-support-services-directory-update-august-2022.pdf" TargetMode="External"/><Relationship Id="rId30" Type="http://schemas.openxmlformats.org/officeDocument/2006/relationships/hyperlink" Target="mailto:info.gpc@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Hellens Jill (Somerset Local Medical Committee)</dc:creator>
  <cp:keywords/>
  <dc:description/>
  <cp:lastModifiedBy>Johns Sarah (Somerset Local Medical Committee)</cp:lastModifiedBy>
  <cp:revision>3</cp:revision>
  <dcterms:created xsi:type="dcterms:W3CDTF">2022-09-01T14:02:00Z</dcterms:created>
  <dcterms:modified xsi:type="dcterms:W3CDTF">2022-09-01T14:03:00Z</dcterms:modified>
</cp:coreProperties>
</file>