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81"/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051912" w:rsidRPr="00051912" w14:paraId="7DBD10FE" w14:textId="77777777" w:rsidTr="005849E8">
        <w:trPr>
          <w:trHeight w:val="57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AEC6" w14:textId="07FE3AF7" w:rsidR="00051912" w:rsidRPr="00051912" w:rsidRDefault="00051912" w:rsidP="005849E8">
            <w:pPr>
              <w:jc w:val="center"/>
              <w:rPr>
                <w:sz w:val="32"/>
                <w:szCs w:val="32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 xml:space="preserve">Surrey and Sussex LMC, </w:t>
            </w:r>
            <w:r w:rsidRPr="00051912">
              <w:rPr>
                <w:rFonts w:ascii="Avenir Book" w:hAnsi="Avenir Book" w:cs="Calibri Light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Gloucestershire LMC and </w:t>
            </w:r>
            <w:r w:rsidRPr="00051912">
              <w:rPr>
                <w:rFonts w:ascii="Avenir Book" w:hAnsi="Avenir Book" w:cs="Calibr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Somerset LMC</w:t>
            </w:r>
          </w:p>
          <w:p w14:paraId="1E3BE231" w14:textId="256B2FA1" w:rsidR="00051912" w:rsidRPr="00051912" w:rsidRDefault="00051912" w:rsidP="005849E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 xml:space="preserve">are delighted to offer this series of FREE workshops to support your successful transition from </w:t>
            </w:r>
            <w:r w:rsidR="00A81569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>M</w:t>
            </w: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>aternity</w:t>
            </w:r>
            <w:r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 xml:space="preserve"> and </w:t>
            </w:r>
            <w:r w:rsidR="00A81569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>P</w:t>
            </w:r>
            <w:r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 xml:space="preserve">arental leave </w:t>
            </w: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 xml:space="preserve">to the workplace over an </w:t>
            </w:r>
            <w:proofErr w:type="gramStart"/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>18-24 month</w:t>
            </w:r>
            <w:proofErr w:type="gramEnd"/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sz w:val="32"/>
                <w:szCs w:val="32"/>
                <w:shd w:val="clear" w:color="auto" w:fill="FFFFFF"/>
                <w:lang w:eastAsia="en-GB"/>
              </w:rPr>
              <w:t xml:space="preserve"> period.</w:t>
            </w:r>
          </w:p>
          <w:p w14:paraId="7A6131B6" w14:textId="77777777" w:rsidR="00051912" w:rsidRPr="00051912" w:rsidRDefault="00051912" w:rsidP="005849E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</w:tc>
      </w:tr>
      <w:tr w:rsidR="00051912" w:rsidRPr="00051912" w14:paraId="12D26ECC" w14:textId="77777777" w:rsidTr="005849E8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E678" w14:textId="006B5EA3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WORK</w:t>
            </w:r>
            <w:r w:rsidR="0026347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S</w:t>
            </w:r>
            <w:bookmarkStart w:id="0" w:name="_GoBack"/>
            <w:bookmarkEnd w:id="0"/>
            <w:r w:rsidRPr="0005191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HOP 1</w:t>
            </w:r>
            <w:r w:rsidRPr="00051912"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  <w:t> </w:t>
            </w:r>
          </w:p>
          <w:p w14:paraId="50336FB8" w14:textId="23CE9C61" w:rsidR="00051912" w:rsidRPr="00051912" w:rsidRDefault="00AB0F66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Thursday 6</w:t>
            </w:r>
            <w:r w:rsidRPr="00AB0F66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October</w:t>
            </w:r>
            <w:r w:rsidR="00051912"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20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22</w:t>
            </w:r>
          </w:p>
          <w:p w14:paraId="6051D5C9" w14:textId="641ABB1C" w:rsidR="00051912" w:rsidRPr="00051912" w:rsidRDefault="00AB0F66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09:</w:t>
            </w:r>
            <w:r w:rsidR="0005261E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00</w:t>
            </w:r>
            <w:r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 xml:space="preserve"> </w:t>
            </w:r>
            <w:r w:rsidR="00051912" w:rsidRPr="00051912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- 17:00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6818" w14:textId="4695728C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For </w:t>
            </w:r>
            <w:r w:rsid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Clinicians</w:t>
            </w: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 preparing to go on </w:t>
            </w:r>
            <w:r w:rsidR="00A81569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Parental Leave with a particular focus on those </w:t>
            </w:r>
            <w:r w:rsidR="008B38B7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going on M</w:t>
            </w: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aternity leave</w:t>
            </w:r>
            <w:r w:rsidRPr="00051912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523D4605" w14:textId="0501D2D9" w:rsidR="00051912" w:rsidRPr="00051912" w:rsidRDefault="00051912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b/>
                <w:bCs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Group coaching session </w:t>
            </w:r>
            <w:r w:rsidR="008B38B7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(13:00 – 17:00)</w:t>
            </w:r>
          </w:p>
          <w:p w14:paraId="7FE9636B" w14:textId="0BB62F56" w:rsidR="00051912" w:rsidRPr="00AB0F66" w:rsidRDefault="00051912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color w:val="000000"/>
                <w:lang w:eastAsia="en-GB"/>
              </w:rPr>
              <w:t>Maternity leave and pay information </w:t>
            </w:r>
          </w:p>
          <w:p w14:paraId="3798076B" w14:textId="50BE1AD0" w:rsidR="00051912" w:rsidRPr="00AB0F66" w:rsidRDefault="00051912" w:rsidP="00584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AB0F66">
              <w:rPr>
                <w:rFonts w:ascii="Avenir Book" w:eastAsia="Times New Roman" w:hAnsi="Avenir Book" w:cs="Segoe UI"/>
                <w:color w:val="000000"/>
                <w:lang w:eastAsia="en-GB"/>
              </w:rPr>
              <w:t>Financial advi</w:t>
            </w:r>
            <w:r w:rsidR="00AB0F66" w:rsidRPr="00AB0F66">
              <w:rPr>
                <w:rFonts w:ascii="Avenir Book" w:eastAsia="Times New Roman" w:hAnsi="Avenir Book" w:cs="Segoe UI"/>
                <w:color w:val="000000"/>
                <w:lang w:eastAsia="en-GB"/>
              </w:rPr>
              <w:t>ce</w:t>
            </w:r>
            <w:r w:rsidRPr="00AB0F66">
              <w:rPr>
                <w:rFonts w:ascii="Avenir Book" w:eastAsia="Times New Roman" w:hAnsi="Avenir Book" w:cs="Segoe UI"/>
                <w:color w:val="000000"/>
                <w:lang w:eastAsia="en-GB"/>
              </w:rPr>
              <w:t xml:space="preserve"> </w:t>
            </w:r>
          </w:p>
          <w:p w14:paraId="28178D6F" w14:textId="4851EA70" w:rsidR="00AB0F66" w:rsidRDefault="00AB0F66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lang w:eastAsia="en-GB"/>
              </w:rPr>
              <w:t>Wellbeing and perinatal mental health</w:t>
            </w:r>
          </w:p>
          <w:p w14:paraId="099BA32E" w14:textId="6015F34D" w:rsidR="00AB0F66" w:rsidRDefault="00AB0F66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lang w:eastAsia="en-GB"/>
              </w:rPr>
              <w:t>Appraisal and revalidation</w:t>
            </w:r>
          </w:p>
          <w:p w14:paraId="562D1B92" w14:textId="10CBAC25" w:rsidR="00AB0F66" w:rsidRDefault="00AB0F66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lang w:eastAsia="en-GB"/>
              </w:rPr>
              <w:t>Maternity leave checklist</w:t>
            </w:r>
          </w:p>
          <w:p w14:paraId="585F0BF2" w14:textId="77777777" w:rsidR="00051912" w:rsidRPr="00AB0F66" w:rsidRDefault="00051912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AB0F66">
              <w:rPr>
                <w:rFonts w:ascii="Avenir Book" w:eastAsia="Times New Roman" w:hAnsi="Avenir Book" w:cs="Segoe UI"/>
                <w:color w:val="000000"/>
                <w:lang w:eastAsia="en-GB"/>
              </w:rPr>
              <w:t>Case discussions </w:t>
            </w:r>
          </w:p>
          <w:p w14:paraId="0C32C594" w14:textId="77777777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</w:tc>
      </w:tr>
      <w:tr w:rsidR="00A81569" w:rsidRPr="00051912" w14:paraId="0D2CA94F" w14:textId="77777777" w:rsidTr="005849E8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59A6" w14:textId="77777777" w:rsidR="00A81569" w:rsidRDefault="00A81569" w:rsidP="005849E8">
            <w:pPr>
              <w:textAlignment w:val="baseline"/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WORKSHOP 2</w:t>
            </w:r>
            <w:r w:rsidRPr="00051912"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  <w:t> </w:t>
            </w:r>
          </w:p>
          <w:p w14:paraId="73C8E980" w14:textId="08B2A5CD" w:rsidR="00A81569" w:rsidRPr="008B38B7" w:rsidRDefault="00A81569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lang w:eastAsia="en-GB"/>
              </w:rPr>
            </w:pPr>
            <w:r w:rsidRPr="008B38B7">
              <w:rPr>
                <w:rFonts w:ascii="Avenir Book" w:eastAsia="Times New Roman" w:hAnsi="Avenir Book" w:cs="Segoe UI"/>
                <w:b/>
                <w:bCs/>
                <w:lang w:eastAsia="en-GB"/>
              </w:rPr>
              <w:t>Part 1</w:t>
            </w:r>
            <w:r w:rsidR="008B38B7" w:rsidRPr="008B38B7">
              <w:rPr>
                <w:rFonts w:ascii="Avenir Book" w:eastAsia="Times New Roman" w:hAnsi="Avenir Book" w:cs="Segoe UI"/>
                <w:b/>
                <w:bCs/>
                <w:lang w:eastAsia="en-GB"/>
              </w:rPr>
              <w:t xml:space="preserve"> </w:t>
            </w:r>
            <w:proofErr w:type="gramStart"/>
            <w:r w:rsidR="008B38B7" w:rsidRPr="008B38B7">
              <w:rPr>
                <w:rFonts w:ascii="Avenir Book" w:eastAsia="Times New Roman" w:hAnsi="Avenir Book" w:cs="Segoe UI"/>
                <w:b/>
                <w:bCs/>
                <w:lang w:eastAsia="en-GB"/>
              </w:rPr>
              <w:t>-  Webinars</w:t>
            </w:r>
            <w:proofErr w:type="gramEnd"/>
            <w:r w:rsidR="008B38B7" w:rsidRPr="008B38B7">
              <w:rPr>
                <w:rFonts w:ascii="Avenir Book" w:eastAsia="Times New Roman" w:hAnsi="Avenir Book" w:cs="Segoe UI"/>
                <w:b/>
                <w:bCs/>
                <w:lang w:eastAsia="en-GB"/>
              </w:rPr>
              <w:t xml:space="preserve"> </w:t>
            </w:r>
          </w:p>
          <w:p w14:paraId="5F613BA1" w14:textId="29C096CC" w:rsidR="00A81569" w:rsidRDefault="00A81569" w:rsidP="005849E8">
            <w:pPr>
              <w:textAlignment w:val="baseline"/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Thursday 6</w:t>
            </w:r>
            <w:r w:rsidRPr="00AB0F66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October</w:t>
            </w: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20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22</w:t>
            </w:r>
          </w:p>
          <w:p w14:paraId="5C65CB14" w14:textId="54F64D3F" w:rsidR="00A81569" w:rsidRPr="00051912" w:rsidRDefault="00A81569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i/>
                <w:iCs/>
                <w:sz w:val="28"/>
                <w:szCs w:val="28"/>
                <w:lang w:eastAsia="en-GB"/>
              </w:rPr>
              <w:t>09:00 – 11:45</w:t>
            </w:r>
          </w:p>
          <w:p w14:paraId="74C036ED" w14:textId="62DA8263" w:rsidR="00A81569" w:rsidRPr="00051912" w:rsidRDefault="00A81569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3BAF" w14:textId="77777777" w:rsidR="00A81569" w:rsidRPr="0005261E" w:rsidRDefault="00A81569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For Clinicians on parental leave or have recently returned to work</w:t>
            </w: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6C1BB8F4" w14:textId="77777777" w:rsidR="00A81569" w:rsidRPr="00AB0F66" w:rsidRDefault="00A81569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color w:val="000000"/>
                <w:lang w:eastAsia="en-GB"/>
              </w:rPr>
              <w:t>Maternity leave and pay information </w:t>
            </w:r>
          </w:p>
          <w:p w14:paraId="7E936492" w14:textId="77777777" w:rsidR="00A81569" w:rsidRPr="00AB0F66" w:rsidRDefault="00A81569" w:rsidP="00584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AB0F66">
              <w:rPr>
                <w:rFonts w:ascii="Avenir Book" w:eastAsia="Times New Roman" w:hAnsi="Avenir Book" w:cs="Segoe UI"/>
                <w:color w:val="000000"/>
                <w:lang w:eastAsia="en-GB"/>
              </w:rPr>
              <w:t xml:space="preserve">Financial advice </w:t>
            </w:r>
          </w:p>
          <w:p w14:paraId="77861FA9" w14:textId="77777777" w:rsidR="00A81569" w:rsidRDefault="00A81569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lang w:eastAsia="en-GB"/>
              </w:rPr>
              <w:t>Wellbeing and perinatal mental health</w:t>
            </w:r>
          </w:p>
          <w:p w14:paraId="6F798283" w14:textId="77777777" w:rsidR="00A81569" w:rsidRDefault="00A81569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lang w:eastAsia="en-GB"/>
              </w:rPr>
              <w:t>Appraisal and revalidation</w:t>
            </w:r>
          </w:p>
          <w:p w14:paraId="2390DFFD" w14:textId="6BF049D0" w:rsidR="00A81569" w:rsidRDefault="008B38B7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lang w:eastAsia="en-GB"/>
              </w:rPr>
              <w:t xml:space="preserve">Return to Work </w:t>
            </w:r>
            <w:r w:rsidR="00A81569">
              <w:rPr>
                <w:rFonts w:ascii="Avenir Book" w:eastAsia="Times New Roman" w:hAnsi="Avenir Book" w:cs="Segoe UI"/>
                <w:lang w:eastAsia="en-GB"/>
              </w:rPr>
              <w:t>checklist</w:t>
            </w:r>
          </w:p>
          <w:p w14:paraId="07EDC541" w14:textId="77777777" w:rsidR="00A81569" w:rsidRPr="00AB0F66" w:rsidRDefault="00A81569" w:rsidP="005849E8">
            <w:pPr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AB0F66">
              <w:rPr>
                <w:rFonts w:ascii="Avenir Book" w:eastAsia="Times New Roman" w:hAnsi="Avenir Book" w:cs="Segoe UI"/>
                <w:color w:val="000000"/>
                <w:lang w:eastAsia="en-GB"/>
              </w:rPr>
              <w:t>Case discussions </w:t>
            </w:r>
          </w:p>
          <w:p w14:paraId="0D08297F" w14:textId="77777777" w:rsidR="00A81569" w:rsidRPr="00051912" w:rsidRDefault="00A81569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</w:pPr>
          </w:p>
        </w:tc>
      </w:tr>
      <w:tr w:rsidR="00051912" w:rsidRPr="00051912" w14:paraId="3EDB2B14" w14:textId="77777777" w:rsidTr="005849E8">
        <w:trPr>
          <w:trHeight w:val="7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4C25" w14:textId="35F9F6C8" w:rsidR="00051912" w:rsidRDefault="00051912" w:rsidP="005849E8">
            <w:pPr>
              <w:textAlignment w:val="baseline"/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 xml:space="preserve">WORKSHOP </w:t>
            </w:r>
            <w:proofErr w:type="gramStart"/>
            <w:r w:rsidRPr="0005191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2</w:t>
            </w:r>
            <w:r w:rsidRPr="00051912"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  <w:t> </w:t>
            </w:r>
            <w:r w:rsidR="00A81569"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  <w:t>:</w:t>
            </w:r>
            <w:proofErr w:type="gramEnd"/>
          </w:p>
          <w:p w14:paraId="517D2E19" w14:textId="5F7F6DB4" w:rsidR="00A81569" w:rsidRPr="00051912" w:rsidRDefault="00A81569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lang w:eastAsia="en-GB"/>
              </w:rPr>
            </w:pPr>
            <w:r w:rsidRPr="008B38B7">
              <w:rPr>
                <w:rFonts w:ascii="Avenir Book" w:eastAsia="Times New Roman" w:hAnsi="Avenir Book" w:cs="Segoe UI"/>
                <w:b/>
                <w:bCs/>
                <w:lang w:eastAsia="en-GB"/>
              </w:rPr>
              <w:t>Part 2</w:t>
            </w:r>
            <w:r w:rsidR="008B38B7" w:rsidRPr="008B38B7">
              <w:rPr>
                <w:rFonts w:ascii="Avenir Book" w:eastAsia="Times New Roman" w:hAnsi="Avenir Book" w:cs="Segoe UI"/>
                <w:b/>
                <w:bCs/>
                <w:lang w:eastAsia="en-GB"/>
              </w:rPr>
              <w:t xml:space="preserve"> – Group Coaching</w:t>
            </w:r>
          </w:p>
          <w:p w14:paraId="1988101A" w14:textId="47547827" w:rsidR="0005261E" w:rsidRPr="00051912" w:rsidRDefault="0005261E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Thursday 13th October</w:t>
            </w: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20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22</w:t>
            </w:r>
          </w:p>
          <w:p w14:paraId="16ED7D7D" w14:textId="410AD937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12:</w:t>
            </w:r>
            <w:r w:rsidR="0005261E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15</w:t>
            </w: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– 17:00</w:t>
            </w:r>
            <w:r w:rsidRPr="00051912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 </w:t>
            </w:r>
          </w:p>
          <w:p w14:paraId="23AE0933" w14:textId="2BF08C5C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9C07" w14:textId="3039680E" w:rsidR="00051912" w:rsidRPr="0005261E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For </w:t>
            </w:r>
            <w:r w:rsidR="0005261E" w:rsidRP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Clinicians </w:t>
            </w:r>
            <w:r w:rsidRP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on </w:t>
            </w:r>
            <w:r w:rsidR="00AB0F66" w:rsidRP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parental</w:t>
            </w:r>
            <w:r w:rsidRP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 leave or have recently returned to work</w:t>
            </w: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2DA5A2B8" w14:textId="0A69478C" w:rsidR="00051912" w:rsidRPr="0005261E" w:rsidRDefault="00627302" w:rsidP="00584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>
              <w:rPr>
                <w:rFonts w:ascii="Avenir Book" w:eastAsia="Times New Roman" w:hAnsi="Avenir Book" w:cs="Segoe UI"/>
                <w:color w:val="000000"/>
                <w:lang w:val="en-US" w:eastAsia="en-GB"/>
              </w:rPr>
              <w:t xml:space="preserve">Group Coaching session </w:t>
            </w:r>
            <w:r w:rsidR="00051912" w:rsidRPr="0005261E">
              <w:rPr>
                <w:rFonts w:ascii="Avenir Book" w:eastAsia="Times New Roman" w:hAnsi="Avenir Book" w:cs="Segoe UI"/>
                <w:color w:val="000000"/>
                <w:lang w:val="en-US" w:eastAsia="en-GB"/>
              </w:rPr>
              <w:t>Job planning</w:t>
            </w:r>
            <w:r w:rsidR="00051912" w:rsidRPr="0005261E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="00051912"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46602F15" w14:textId="77777777" w:rsidR="00051912" w:rsidRPr="0005261E" w:rsidRDefault="00051912" w:rsidP="00584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color w:val="000000"/>
                <w:lang w:val="en-US" w:eastAsia="en-GB"/>
              </w:rPr>
              <w:t>Regaining confidence </w:t>
            </w: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72FB01FB" w14:textId="77777777" w:rsidR="00051912" w:rsidRPr="0005261E" w:rsidRDefault="00051912" w:rsidP="00584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color w:val="000000"/>
                <w:lang w:val="en-US" w:eastAsia="en-GB"/>
              </w:rPr>
              <w:t>Support return to work</w:t>
            </w: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2287F3B8" w14:textId="77777777" w:rsidR="00051912" w:rsidRPr="0005261E" w:rsidRDefault="00051912" w:rsidP="00584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venir Book" w:eastAsia="Times New Roman" w:hAnsi="Avenir Book" w:cs="Segoe UI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color w:val="000000"/>
                <w:lang w:val="en-US" w:eastAsia="en-GB"/>
              </w:rPr>
              <w:t>Managing workload balance and self-care.</w:t>
            </w: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549DA54C" w14:textId="11DF902B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B0F66" w:rsidRPr="00051912" w14:paraId="6DA7366D" w14:textId="77777777" w:rsidTr="005849E8">
        <w:trPr>
          <w:trHeight w:val="7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D5A9" w14:textId="77777777" w:rsidR="00AB0F66" w:rsidRDefault="00AB0F66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Joint webinar</w:t>
            </w:r>
          </w:p>
          <w:p w14:paraId="547F8371" w14:textId="77777777" w:rsidR="00AB0F66" w:rsidRPr="00051912" w:rsidRDefault="00AB0F66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Thursday 6</w:t>
            </w:r>
            <w:r w:rsidRPr="00AB0F66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October</w:t>
            </w: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20</w:t>
            </w:r>
            <w:r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22</w:t>
            </w:r>
          </w:p>
          <w:p w14:paraId="16310DEB" w14:textId="4DECB100" w:rsidR="00AB0F66" w:rsidRPr="00051912" w:rsidRDefault="00AB0F66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 xml:space="preserve">12:15 </w:t>
            </w:r>
            <w:r w:rsidR="0005261E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–</w:t>
            </w:r>
            <w:r w:rsidRPr="00051912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 xml:space="preserve"> </w:t>
            </w:r>
            <w:r w:rsidR="0005261E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13.</w:t>
            </w:r>
            <w:r w:rsidR="008B38B7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DFE5" w14:textId="5BC62C31" w:rsidR="00AB0F66" w:rsidRDefault="0005261E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</w:pPr>
            <w:r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For Practice Mangers and </w:t>
            </w:r>
            <w:r w:rsidR="0062730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Workshop 1 &amp; 2 </w:t>
            </w:r>
            <w:r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Clinicians</w:t>
            </w:r>
          </w:p>
          <w:p w14:paraId="240F9D7A" w14:textId="6626FA37" w:rsidR="0005261E" w:rsidRPr="0005261E" w:rsidRDefault="0005261E" w:rsidP="005849E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venir Book" w:eastAsia="Times New Roman" w:hAnsi="Avenir Book" w:cs="Segoe UI"/>
                <w:color w:val="000000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>Employment and Contractual advice</w:t>
            </w:r>
            <w:r w:rsidR="005849E8">
              <w:rPr>
                <w:rFonts w:ascii="Avenir Book" w:eastAsia="Times New Roman" w:hAnsi="Avenir Book" w:cs="Segoe UI"/>
                <w:color w:val="000000"/>
                <w:lang w:eastAsia="en-GB"/>
              </w:rPr>
              <w:t xml:space="preserve"> and guidance</w:t>
            </w:r>
          </w:p>
          <w:p w14:paraId="79368500" w14:textId="5B13C211" w:rsidR="0005261E" w:rsidRPr="0005261E" w:rsidRDefault="0005261E" w:rsidP="005849E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venir Book" w:eastAsia="Times New Roman" w:hAnsi="Avenir Book" w:cs="Segoe UI"/>
                <w:color w:val="000000"/>
                <w:lang w:eastAsia="en-GB"/>
              </w:rPr>
            </w:pPr>
            <w:r w:rsidRPr="0005261E">
              <w:rPr>
                <w:rFonts w:ascii="Avenir Book" w:eastAsia="Times New Roman" w:hAnsi="Avenir Book" w:cs="Segoe UI"/>
                <w:color w:val="000000"/>
                <w:lang w:eastAsia="en-GB"/>
              </w:rPr>
              <w:t xml:space="preserve">Flexible working </w:t>
            </w:r>
            <w:r w:rsidR="005849E8">
              <w:rPr>
                <w:rFonts w:ascii="Avenir Book" w:eastAsia="Times New Roman" w:hAnsi="Avenir Book" w:cs="Segoe UI"/>
                <w:color w:val="000000"/>
                <w:lang w:eastAsia="en-GB"/>
              </w:rPr>
              <w:t xml:space="preserve">advice and guidance </w:t>
            </w:r>
          </w:p>
          <w:p w14:paraId="72EF9EAD" w14:textId="39812CDD" w:rsidR="0005261E" w:rsidRPr="00051912" w:rsidRDefault="0005261E" w:rsidP="005849E8">
            <w:pPr>
              <w:textAlignment w:val="baseline"/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</w:pPr>
          </w:p>
        </w:tc>
      </w:tr>
      <w:tr w:rsidR="00051912" w:rsidRPr="00051912" w14:paraId="05A34F17" w14:textId="77777777" w:rsidTr="005849E8">
        <w:trPr>
          <w:trHeight w:val="81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6944" w14:textId="5ABE4811" w:rsidR="00051912" w:rsidRPr="00051912" w:rsidRDefault="00051912" w:rsidP="005849E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51912" w:rsidRPr="00051912" w14:paraId="17FF144D" w14:textId="77777777" w:rsidTr="005849E8">
        <w:trPr>
          <w:trHeight w:val="8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E2B8" w14:textId="77777777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sz w:val="32"/>
                <w:szCs w:val="32"/>
                <w:lang w:eastAsia="en-GB"/>
              </w:rPr>
              <w:t>WORKSHOP 3</w:t>
            </w:r>
            <w:r w:rsidRPr="00051912">
              <w:rPr>
                <w:rFonts w:ascii="Avenir Book" w:eastAsia="Times New Roman" w:hAnsi="Avenir Book" w:cs="Segoe UI"/>
                <w:sz w:val="32"/>
                <w:szCs w:val="32"/>
                <w:lang w:eastAsia="en-GB"/>
              </w:rPr>
              <w:t> </w:t>
            </w:r>
          </w:p>
          <w:p w14:paraId="468FA3FB" w14:textId="1049671C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202</w:t>
            </w:r>
            <w:r w:rsidR="00073C4D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>2</w:t>
            </w:r>
            <w:r w:rsidRPr="00051912">
              <w:rPr>
                <w:rFonts w:ascii="Avenir Book" w:eastAsia="Times New Roman" w:hAnsi="Avenir Book" w:cs="Segoe UI"/>
                <w:i/>
                <w:iCs/>
                <w:sz w:val="28"/>
                <w:szCs w:val="28"/>
                <w:lang w:eastAsia="en-GB"/>
              </w:rPr>
              <w:t xml:space="preserve"> – TBC</w:t>
            </w:r>
            <w:r w:rsidRPr="00051912">
              <w:rPr>
                <w:rFonts w:ascii="Avenir Book" w:eastAsia="Times New Roman" w:hAnsi="Avenir Book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A6AF" w14:textId="1EB159D5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For </w:t>
            </w:r>
            <w:r w:rsid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Clinicians going </w:t>
            </w: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back to work for 6-18 months after </w:t>
            </w:r>
            <w:r w:rsidR="0005261E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 xml:space="preserve">parental </w:t>
            </w:r>
            <w:r w:rsidRPr="00051912">
              <w:rPr>
                <w:rFonts w:ascii="Avenir Book" w:eastAsia="Times New Roman" w:hAnsi="Avenir Book" w:cs="Segoe UI"/>
                <w:b/>
                <w:bCs/>
                <w:color w:val="000000"/>
                <w:lang w:eastAsia="en-GB"/>
              </w:rPr>
              <w:t>leave.</w:t>
            </w:r>
            <w:r w:rsidRPr="00051912">
              <w:rPr>
                <w:rFonts w:ascii="Avenir Book" w:eastAsia="Times New Roman" w:hAnsi="Avenir Book" w:cs="Segoe UI"/>
                <w:color w:val="000000"/>
                <w:lang w:eastAsia="en-GB"/>
              </w:rPr>
              <w:t> </w:t>
            </w:r>
          </w:p>
          <w:p w14:paraId="08113A87" w14:textId="240927FB" w:rsidR="00051912" w:rsidRPr="00051912" w:rsidRDefault="00051912" w:rsidP="005849E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78397E66" w14:textId="320279D8" w:rsidR="00051912" w:rsidRPr="00051912" w:rsidRDefault="00051912" w:rsidP="00051912">
      <w:pPr>
        <w:jc w:val="center"/>
        <w:rPr>
          <w:b/>
          <w:bCs/>
          <w:sz w:val="72"/>
          <w:szCs w:val="72"/>
        </w:rPr>
      </w:pPr>
    </w:p>
    <w:sectPr w:rsidR="00051912" w:rsidRPr="0005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AD"/>
    <w:multiLevelType w:val="multilevel"/>
    <w:tmpl w:val="05D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E6D6D"/>
    <w:multiLevelType w:val="hybridMultilevel"/>
    <w:tmpl w:val="67906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C0D35"/>
    <w:multiLevelType w:val="hybridMultilevel"/>
    <w:tmpl w:val="B514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9AE"/>
    <w:multiLevelType w:val="hybridMultilevel"/>
    <w:tmpl w:val="8E5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A23C8"/>
    <w:multiLevelType w:val="multilevel"/>
    <w:tmpl w:val="D18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12"/>
    <w:rsid w:val="00051912"/>
    <w:rsid w:val="0005261E"/>
    <w:rsid w:val="00073C4D"/>
    <w:rsid w:val="00263472"/>
    <w:rsid w:val="005849E8"/>
    <w:rsid w:val="00627302"/>
    <w:rsid w:val="008B38B7"/>
    <w:rsid w:val="00A81569"/>
    <w:rsid w:val="00AB0F66"/>
    <w:rsid w:val="00C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2285"/>
  <w15:chartTrackingRefBased/>
  <w15:docId w15:val="{65A3D423-4D20-6E46-9601-8E8E9FE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1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51912"/>
  </w:style>
  <w:style w:type="character" w:customStyle="1" w:styleId="eop">
    <w:name w:val="eop"/>
    <w:basedOn w:val="DefaultParagraphFont"/>
    <w:rsid w:val="00051912"/>
  </w:style>
  <w:style w:type="character" w:customStyle="1" w:styleId="tabchar">
    <w:name w:val="tabchar"/>
    <w:basedOn w:val="DefaultParagraphFont"/>
    <w:rsid w:val="00051912"/>
  </w:style>
  <w:style w:type="paragraph" w:styleId="ListParagraph">
    <w:name w:val="List Paragraph"/>
    <w:basedOn w:val="Normal"/>
    <w:uiPriority w:val="34"/>
    <w:qFormat/>
    <w:rsid w:val="00AB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Karthiga Gengatharan</dc:creator>
  <cp:keywords/>
  <dc:description/>
  <cp:lastModifiedBy>Johns Sarah (Somerset Local Medical Committee)</cp:lastModifiedBy>
  <cp:revision>2</cp:revision>
  <dcterms:created xsi:type="dcterms:W3CDTF">2022-08-18T09:26:00Z</dcterms:created>
  <dcterms:modified xsi:type="dcterms:W3CDTF">2022-08-18T09:26:00Z</dcterms:modified>
</cp:coreProperties>
</file>