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6DB" w:rsidRDefault="009E16DB" w:rsidP="00AB3602"/>
    <w:p w:rsidR="00A24E2B" w:rsidRDefault="00A24E2B" w:rsidP="00AD0CE0">
      <w:r>
        <w:tab/>
      </w:r>
      <w:r>
        <w:tab/>
      </w:r>
      <w:r>
        <w:tab/>
      </w:r>
      <w:r>
        <w:tab/>
      </w:r>
      <w:r>
        <w:tab/>
      </w:r>
      <w:r>
        <w:tab/>
      </w:r>
      <w:r>
        <w:tab/>
      </w:r>
    </w:p>
    <w:p w:rsidR="00C95210" w:rsidRPr="00A24E2B" w:rsidRDefault="00AB3602" w:rsidP="00AD0CE0">
      <w:pPr>
        <w:rPr>
          <w:sz w:val="21"/>
          <w:szCs w:val="21"/>
        </w:rPr>
      </w:pPr>
      <w:r w:rsidRPr="00A24E2B">
        <w:rPr>
          <w:noProof/>
          <w:sz w:val="21"/>
          <w:szCs w:val="21"/>
          <w:lang w:eastAsia="en-GB"/>
        </w:rPr>
        <w:drawing>
          <wp:anchor distT="0" distB="0" distL="114300" distR="114300" simplePos="0" relativeHeight="251658240" behindDoc="0" locked="0" layoutInCell="1" allowOverlap="1" wp14:anchorId="14F06011" wp14:editId="64A23BC0">
            <wp:simplePos x="0" y="0"/>
            <wp:positionH relativeFrom="margin">
              <wp:posOffset>3987165</wp:posOffset>
            </wp:positionH>
            <wp:positionV relativeFrom="margin">
              <wp:posOffset>-596348</wp:posOffset>
            </wp:positionV>
            <wp:extent cx="2008800" cy="1274400"/>
            <wp:effectExtent l="0" t="0" r="0" b="2540"/>
            <wp:wrapSquare wrapText="bothSides"/>
            <wp:docPr id="2" name="Picture 2"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8800" cy="127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6960" w:rsidRPr="00A24E2B" w:rsidRDefault="00056960" w:rsidP="00AD0CE0">
      <w:pPr>
        <w:rPr>
          <w:sz w:val="21"/>
          <w:szCs w:val="21"/>
        </w:rPr>
      </w:pPr>
    </w:p>
    <w:p w:rsidR="002F2BDC" w:rsidRPr="002F2BDC" w:rsidRDefault="002F2BDC" w:rsidP="002F2BDC">
      <w:pPr>
        <w:rPr>
          <w:rFonts w:ascii="Bliss 2 Light" w:eastAsia="Calibri" w:hAnsi="Bliss 2 Light"/>
          <w:sz w:val="24"/>
          <w:szCs w:val="24"/>
        </w:rPr>
      </w:pPr>
      <w:r>
        <w:rPr>
          <w:rFonts w:ascii="Bliss 2 Light" w:eastAsia="Calibri" w:hAnsi="Bliss 2 Light"/>
          <w:sz w:val="24"/>
          <w:szCs w:val="24"/>
        </w:rPr>
        <w:t>To all Somerset LMC Practices</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p>
    <w:p w:rsidR="002F2BDC" w:rsidRPr="002F2BDC" w:rsidRDefault="002F2BDC" w:rsidP="002F2BDC">
      <w:pPr>
        <w:jc w:val="right"/>
        <w:rPr>
          <w:rFonts w:ascii="Bliss 2 Light" w:eastAsia="Calibri" w:hAnsi="Bliss 2 Light"/>
          <w:sz w:val="24"/>
          <w:szCs w:val="24"/>
        </w:rPr>
      </w:pPr>
      <w:r>
        <w:rPr>
          <w:rFonts w:ascii="Bliss 2 Light" w:eastAsia="Calibri" w:hAnsi="Bliss 2 Light"/>
          <w:sz w:val="24"/>
          <w:szCs w:val="24"/>
        </w:rPr>
        <w:t>25</w:t>
      </w:r>
      <w:r w:rsidRPr="002F2BDC">
        <w:rPr>
          <w:rFonts w:ascii="Bliss 2 Light" w:eastAsia="Calibri" w:hAnsi="Bliss 2 Light"/>
          <w:sz w:val="24"/>
          <w:szCs w:val="24"/>
          <w:vertAlign w:val="superscript"/>
        </w:rPr>
        <w:t>th</w:t>
      </w:r>
      <w:r>
        <w:rPr>
          <w:rFonts w:ascii="Bliss 2 Light" w:eastAsia="Calibri" w:hAnsi="Bliss 2 Light"/>
          <w:sz w:val="24"/>
          <w:szCs w:val="24"/>
        </w:rPr>
        <w:t xml:space="preserve"> June</w:t>
      </w:r>
      <w:r w:rsidRPr="002F2BDC">
        <w:rPr>
          <w:rFonts w:ascii="Bliss 2 Light" w:eastAsia="Calibri" w:hAnsi="Bliss 2 Light"/>
          <w:sz w:val="24"/>
          <w:szCs w:val="24"/>
        </w:rPr>
        <w:t xml:space="preserve"> 2020</w:t>
      </w:r>
    </w:p>
    <w:p w:rsidR="002F2BDC" w:rsidRPr="002F2BDC" w:rsidRDefault="002F2BDC" w:rsidP="002F2BDC">
      <w:pPr>
        <w:jc w:val="right"/>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Dear Colleagues</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b/>
          <w:bCs/>
          <w:sz w:val="24"/>
          <w:szCs w:val="24"/>
        </w:rPr>
      </w:pPr>
      <w:r w:rsidRPr="002F2BDC">
        <w:rPr>
          <w:rFonts w:ascii="Bliss 2 Light" w:eastAsia="Calibri" w:hAnsi="Bliss 2 Light"/>
          <w:b/>
          <w:bCs/>
          <w:sz w:val="24"/>
          <w:szCs w:val="24"/>
        </w:rPr>
        <w:t>Enquiries from parents in relation to children returning to school</w:t>
      </w:r>
    </w:p>
    <w:p w:rsidR="002F2BDC" w:rsidRPr="002F2BDC" w:rsidRDefault="002F2BDC" w:rsidP="002F2BDC">
      <w:pPr>
        <w:rPr>
          <w:rFonts w:ascii="Bliss 2 Light" w:eastAsia="Calibri" w:hAnsi="Bliss 2 Light"/>
          <w:b/>
          <w:bCs/>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 xml:space="preserve">The LMC is providing this advisory letter which can be used by practices to respond to enquiries from patents in relation to returning to school, following the </w:t>
      </w:r>
      <w:r w:rsidRPr="002F2BDC">
        <w:rPr>
          <w:rFonts w:ascii="Bliss 2 Light" w:eastAsia="Calibri" w:hAnsi="Bliss 2 Light"/>
          <w:sz w:val="24"/>
          <w:szCs w:val="24"/>
        </w:rPr>
        <w:t>Government’s</w:t>
      </w:r>
      <w:r w:rsidRPr="002F2BDC">
        <w:rPr>
          <w:rFonts w:ascii="Bliss 2 Light" w:eastAsia="Calibri" w:hAnsi="Bliss 2 Light"/>
          <w:sz w:val="24"/>
          <w:szCs w:val="24"/>
        </w:rPr>
        <w:t xml:space="preserve"> announcement that a phased opening of schools can commence from 1</w:t>
      </w:r>
      <w:r w:rsidRPr="002F2BDC">
        <w:rPr>
          <w:rFonts w:ascii="Bliss 2 Light" w:eastAsia="Calibri" w:hAnsi="Bliss 2 Light"/>
          <w:sz w:val="24"/>
          <w:szCs w:val="24"/>
          <w:vertAlign w:val="superscript"/>
        </w:rPr>
        <w:t>st</w:t>
      </w:r>
      <w:r w:rsidRPr="002F2BDC">
        <w:rPr>
          <w:rFonts w:ascii="Bliss 2 Light" w:eastAsia="Calibri" w:hAnsi="Bliss 2 Light"/>
          <w:sz w:val="24"/>
          <w:szCs w:val="24"/>
        </w:rPr>
        <w:t xml:space="preserve"> June.</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The Royal College of Paediatrics and Child Health [RCPCH] has guidance on this issue, which is of understandable concern to many patents; this is available at:-</w:t>
      </w:r>
    </w:p>
    <w:p w:rsidR="002F2BDC" w:rsidRPr="002F2BDC" w:rsidRDefault="002F2BDC" w:rsidP="002F2BDC">
      <w:pPr>
        <w:rPr>
          <w:rFonts w:ascii="Bliss 2 Light" w:eastAsia="Calibri" w:hAnsi="Bliss 2 Light"/>
          <w:sz w:val="24"/>
          <w:szCs w:val="24"/>
        </w:rPr>
      </w:pPr>
    </w:p>
    <w:p w:rsidR="002F2BDC" w:rsidRPr="002F2BDC" w:rsidRDefault="002F2BDC" w:rsidP="002F2BDC">
      <w:pPr>
        <w:spacing w:after="160" w:line="259" w:lineRule="auto"/>
        <w:rPr>
          <w:rFonts w:eastAsia="Calibri"/>
        </w:rPr>
      </w:pPr>
      <w:hyperlink r:id="rId9" w:history="1">
        <w:r w:rsidRPr="002F2BDC">
          <w:rPr>
            <w:rFonts w:eastAsia="Calibri"/>
            <w:color w:val="0563C1"/>
            <w:u w:val="single"/>
          </w:rPr>
          <w:t>https://www.rcpch.ac.uk/resources/covid-19-talking-children-families-about-returning-school-guiding-principles</w:t>
        </w:r>
      </w:hyperlink>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The RCPCH advise that UK and international clinical evidence confirms that Covid19 infection is generally milder in children than in adults and most infected children have no or very mild symptoms, with very few developing a more serious illness.</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Attendance at school also plays a key role in promoting children’s health, social and mental wellbeing and the vast majority of children, except those who require continued shielding, will benefit from returning to school.</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The RCPCH advises it may be helpful to categorise children into five groups:-</w:t>
      </w:r>
    </w:p>
    <w:p w:rsidR="002F2BDC" w:rsidRPr="002F2BDC" w:rsidRDefault="002F2BDC" w:rsidP="002F2BDC">
      <w:pPr>
        <w:rPr>
          <w:rFonts w:ascii="Bliss 2 Light" w:eastAsia="Calibri" w:hAnsi="Bliss 2 Light"/>
          <w:sz w:val="24"/>
          <w:szCs w:val="24"/>
        </w:rPr>
      </w:pPr>
    </w:p>
    <w:p w:rsidR="002F2BDC" w:rsidRPr="002F2BDC" w:rsidRDefault="002F2BDC" w:rsidP="002F2BDC">
      <w:pPr>
        <w:numPr>
          <w:ilvl w:val="0"/>
          <w:numId w:val="1"/>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 xml:space="preserve">Shielded children: these children have been identified as clinically very vulnerable under the CMOs eligibility criteria and should </w:t>
      </w:r>
      <w:r w:rsidRPr="002F2BDC">
        <w:rPr>
          <w:rFonts w:ascii="Bliss 2 Light" w:eastAsia="Calibri" w:hAnsi="Bliss 2 Light"/>
          <w:b/>
          <w:bCs/>
          <w:sz w:val="24"/>
          <w:szCs w:val="24"/>
        </w:rPr>
        <w:t>not</w:t>
      </w:r>
      <w:r w:rsidRPr="002F2BDC">
        <w:rPr>
          <w:rFonts w:ascii="Bliss 2 Light" w:eastAsia="Calibri" w:hAnsi="Bliss 2 Light"/>
          <w:sz w:val="24"/>
          <w:szCs w:val="24"/>
        </w:rPr>
        <w:t xml:space="preserve"> return to school at present</w:t>
      </w:r>
    </w:p>
    <w:p w:rsidR="002F2BDC" w:rsidRPr="002F2BDC" w:rsidRDefault="002F2BDC" w:rsidP="002F2BDC">
      <w:pPr>
        <w:ind w:left="720"/>
        <w:contextualSpacing/>
        <w:rPr>
          <w:rFonts w:ascii="Bliss 2 Light" w:eastAsia="Calibri" w:hAnsi="Bliss 2 Light"/>
          <w:sz w:val="24"/>
          <w:szCs w:val="24"/>
        </w:rPr>
      </w:pPr>
    </w:p>
    <w:p w:rsidR="002F2BDC" w:rsidRPr="002F2BDC" w:rsidRDefault="002F2BDC" w:rsidP="002F2BDC">
      <w:pPr>
        <w:numPr>
          <w:ilvl w:val="0"/>
          <w:numId w:val="1"/>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Children who have medical conditions for which they receive on-going care only from their GP are overwhelmingly likely to benefit from returning to school when their year group does</w:t>
      </w:r>
    </w:p>
    <w:p w:rsidR="002F2BDC" w:rsidRPr="002F2BDC" w:rsidRDefault="002F2BDC" w:rsidP="002F2BDC">
      <w:pPr>
        <w:spacing w:after="160" w:line="259" w:lineRule="auto"/>
        <w:ind w:left="720"/>
        <w:contextualSpacing/>
        <w:rPr>
          <w:rFonts w:ascii="Bliss 2 Light" w:eastAsia="Calibri" w:hAnsi="Bliss 2 Light"/>
          <w:sz w:val="24"/>
          <w:szCs w:val="24"/>
        </w:rPr>
      </w:pPr>
    </w:p>
    <w:p w:rsidR="002F2BDC" w:rsidRPr="002F2BDC" w:rsidRDefault="002F2BDC" w:rsidP="002F2BDC">
      <w:pPr>
        <w:numPr>
          <w:ilvl w:val="0"/>
          <w:numId w:val="1"/>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lastRenderedPageBreak/>
        <w:t>Children who have medical conditions for which receive on-going secondary or specialist care or who are currently receiving treatment at hospital are more likely to benefit from returning to school when their year group does, but parents (and older children) may wish to contact their Consultant if they have any concerns or wish to balance the potential risks involved</w:t>
      </w:r>
    </w:p>
    <w:p w:rsidR="002F2BDC" w:rsidRPr="002F2BDC" w:rsidRDefault="002F2BDC" w:rsidP="002F2BDC">
      <w:pPr>
        <w:spacing w:after="160" w:line="259" w:lineRule="auto"/>
        <w:ind w:left="720"/>
        <w:contextualSpacing/>
        <w:rPr>
          <w:rFonts w:ascii="Bliss 2 Light" w:eastAsia="Calibri" w:hAnsi="Bliss 2 Light"/>
          <w:sz w:val="24"/>
          <w:szCs w:val="24"/>
        </w:rPr>
      </w:pPr>
    </w:p>
    <w:p w:rsidR="002F2BDC" w:rsidRPr="002F2BDC" w:rsidRDefault="002F2BDC" w:rsidP="002F2BDC">
      <w:pPr>
        <w:numPr>
          <w:ilvl w:val="0"/>
          <w:numId w:val="1"/>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Children who live in households with a person who is shielding should only attend schools if stringent social distancing is possible and children are of an age and capacity where they can understand and follow such instructions.  If this is not possible such children should not return to school.  Children of households without a clinically identified shielding member can return to school</w:t>
      </w:r>
    </w:p>
    <w:p w:rsidR="002F2BDC" w:rsidRPr="002F2BDC" w:rsidRDefault="002F2BDC" w:rsidP="002F2BDC">
      <w:pPr>
        <w:spacing w:after="160" w:line="259" w:lineRule="auto"/>
        <w:ind w:left="720"/>
        <w:contextualSpacing/>
        <w:rPr>
          <w:rFonts w:ascii="Bliss 2 Light" w:eastAsia="Calibri" w:hAnsi="Bliss 2 Light"/>
          <w:sz w:val="24"/>
          <w:szCs w:val="24"/>
        </w:rPr>
      </w:pPr>
    </w:p>
    <w:p w:rsidR="002F2BDC" w:rsidRPr="002F2BDC" w:rsidRDefault="002F2BDC" w:rsidP="002F2BDC">
      <w:pPr>
        <w:numPr>
          <w:ilvl w:val="0"/>
          <w:numId w:val="1"/>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All other children should return to school when their year group does so</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Parents can be reassured that schools will follow official advice when re-opening and this may include, noting that different approaches may apply at individual schools:</w:t>
      </w:r>
    </w:p>
    <w:p w:rsidR="002F2BDC" w:rsidRPr="002F2BDC" w:rsidRDefault="002F2BDC" w:rsidP="002F2BDC">
      <w:pPr>
        <w:rPr>
          <w:rFonts w:ascii="Bliss 2 Light" w:eastAsia="Calibri" w:hAnsi="Bliss 2 Light"/>
          <w:sz w:val="24"/>
          <w:szCs w:val="24"/>
        </w:rPr>
      </w:pPr>
    </w:p>
    <w:p w:rsidR="002F2BDC" w:rsidRPr="002F2BDC" w:rsidRDefault="002F2BDC" w:rsidP="002F2BDC">
      <w:pPr>
        <w:numPr>
          <w:ilvl w:val="0"/>
          <w:numId w:val="2"/>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Staggered break and mealtimes</w:t>
      </w:r>
    </w:p>
    <w:p w:rsidR="002F2BDC" w:rsidRPr="002F2BDC" w:rsidRDefault="002F2BDC" w:rsidP="002F2BDC">
      <w:pPr>
        <w:numPr>
          <w:ilvl w:val="0"/>
          <w:numId w:val="2"/>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Staggered drop off and collection times</w:t>
      </w:r>
    </w:p>
    <w:p w:rsidR="002F2BDC" w:rsidRPr="002F2BDC" w:rsidRDefault="002F2BDC" w:rsidP="002F2BDC">
      <w:pPr>
        <w:numPr>
          <w:ilvl w:val="0"/>
          <w:numId w:val="2"/>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Smaller class sizes, and reconfiguring the lay-out of classrooms</w:t>
      </w:r>
    </w:p>
    <w:p w:rsidR="002F2BDC" w:rsidRPr="002F2BDC" w:rsidRDefault="002F2BDC" w:rsidP="002F2BDC">
      <w:pPr>
        <w:numPr>
          <w:ilvl w:val="0"/>
          <w:numId w:val="2"/>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Encouraging regular hand washing</w:t>
      </w:r>
    </w:p>
    <w:p w:rsidR="002F2BDC" w:rsidRPr="002F2BDC" w:rsidRDefault="002F2BDC" w:rsidP="002F2BDC">
      <w:pPr>
        <w:numPr>
          <w:ilvl w:val="0"/>
          <w:numId w:val="2"/>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 xml:space="preserve">Introducing regular cleaning routines in classrooms, including door handles, handrails, </w:t>
      </w:r>
      <w:proofErr w:type="spellStart"/>
      <w:r w:rsidRPr="002F2BDC">
        <w:rPr>
          <w:rFonts w:ascii="Bliss 2 Light" w:eastAsia="Calibri" w:hAnsi="Bliss 2 Light"/>
          <w:sz w:val="24"/>
          <w:szCs w:val="24"/>
        </w:rPr>
        <w:t>tabletops</w:t>
      </w:r>
      <w:proofErr w:type="spellEnd"/>
      <w:r w:rsidRPr="002F2BDC">
        <w:rPr>
          <w:rFonts w:ascii="Bliss 2 Light" w:eastAsia="Calibri" w:hAnsi="Bliss 2 Light"/>
          <w:sz w:val="24"/>
          <w:szCs w:val="24"/>
        </w:rPr>
        <w:t>, work and play equipment and toys</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GPs cannot provide individualised risk assessments in relation to children returning to school, but if the enquiry relates to a child who is a Group 3, above, parents can be advised to contact their child’s Consultant if they need further advice.</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With best wishes</w:t>
      </w:r>
    </w:p>
    <w:p w:rsidR="00E85337" w:rsidRDefault="00E85337" w:rsidP="00AD0CE0">
      <w:pPr>
        <w:rPr>
          <w:rFonts w:asciiTheme="minorHAnsi" w:hAnsiTheme="minorHAnsi"/>
          <w:b/>
        </w:rPr>
      </w:pPr>
    </w:p>
    <w:p w:rsidR="002F2BDC" w:rsidRDefault="002F2BDC" w:rsidP="00AD0CE0">
      <w:pPr>
        <w:rPr>
          <w:rFonts w:asciiTheme="minorHAnsi" w:hAnsiTheme="minorHAnsi"/>
          <w:b/>
        </w:rPr>
      </w:pPr>
      <w:r w:rsidRPr="001F62FF">
        <w:rPr>
          <w:noProof/>
          <w:lang w:eastAsia="en-GB"/>
        </w:rPr>
        <w:drawing>
          <wp:inline distT="0" distB="0" distL="0" distR="0" wp14:anchorId="314D5A4D" wp14:editId="7F8E1283">
            <wp:extent cx="1352550" cy="8214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r="70996"/>
                    <a:stretch>
                      <a:fillRect/>
                    </a:stretch>
                  </pic:blipFill>
                  <pic:spPr bwMode="auto">
                    <a:xfrm>
                      <a:off x="0" y="0"/>
                      <a:ext cx="1352550" cy="821487"/>
                    </a:xfrm>
                    <a:prstGeom prst="rect">
                      <a:avLst/>
                    </a:prstGeom>
                    <a:noFill/>
                    <a:ln w="9525">
                      <a:noFill/>
                      <a:miter lim="800000"/>
                      <a:headEnd/>
                      <a:tailEnd/>
                    </a:ln>
                  </pic:spPr>
                </pic:pic>
              </a:graphicData>
            </a:graphic>
          </wp:inline>
        </w:drawing>
      </w:r>
      <w:bookmarkStart w:id="0" w:name="_GoBack"/>
      <w:bookmarkEnd w:id="0"/>
    </w:p>
    <w:p w:rsidR="002F2BDC" w:rsidRDefault="002F2BDC" w:rsidP="00AD0CE0">
      <w:pPr>
        <w:rPr>
          <w:rFonts w:asciiTheme="minorHAnsi" w:hAnsiTheme="minorHAnsi"/>
          <w:b/>
        </w:rPr>
      </w:pPr>
    </w:p>
    <w:p w:rsidR="002F2BDC" w:rsidRPr="002F2BDC" w:rsidRDefault="002F2BDC" w:rsidP="00AD0CE0">
      <w:pPr>
        <w:rPr>
          <w:rFonts w:asciiTheme="minorHAnsi" w:hAnsiTheme="minorHAnsi"/>
          <w:b/>
          <w:sz w:val="24"/>
        </w:rPr>
      </w:pPr>
      <w:r w:rsidRPr="002F2BDC">
        <w:rPr>
          <w:rFonts w:asciiTheme="minorHAnsi" w:hAnsiTheme="minorHAnsi"/>
          <w:b/>
          <w:sz w:val="24"/>
        </w:rPr>
        <w:t xml:space="preserve">Dr Barry </w:t>
      </w:r>
      <w:proofErr w:type="spellStart"/>
      <w:r w:rsidRPr="002F2BDC">
        <w:rPr>
          <w:rFonts w:asciiTheme="minorHAnsi" w:hAnsiTheme="minorHAnsi"/>
          <w:b/>
          <w:sz w:val="24"/>
        </w:rPr>
        <w:t>Moyse</w:t>
      </w:r>
      <w:proofErr w:type="spellEnd"/>
    </w:p>
    <w:p w:rsidR="002F2BDC" w:rsidRPr="002F2BDC" w:rsidRDefault="002F2BDC" w:rsidP="00AD0CE0">
      <w:pPr>
        <w:rPr>
          <w:rFonts w:asciiTheme="minorHAnsi" w:hAnsiTheme="minorHAnsi"/>
          <w:b/>
          <w:sz w:val="24"/>
        </w:rPr>
      </w:pPr>
      <w:r w:rsidRPr="002F2BDC">
        <w:rPr>
          <w:rFonts w:asciiTheme="minorHAnsi" w:hAnsiTheme="minorHAnsi"/>
          <w:b/>
          <w:sz w:val="24"/>
        </w:rPr>
        <w:t>Medical Director</w:t>
      </w:r>
    </w:p>
    <w:sectPr w:rsidR="002F2BDC" w:rsidRPr="002F2BDC">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CAE" w:rsidRDefault="00884CAE" w:rsidP="009E16DB">
      <w:r>
        <w:separator/>
      </w:r>
    </w:p>
  </w:endnote>
  <w:endnote w:type="continuationSeparator" w:id="0">
    <w:p w:rsidR="00884CAE" w:rsidRDefault="00884CAE" w:rsidP="009E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Light">
    <w:altName w:val="Calibri"/>
    <w:panose1 w:val="00000000000000000000"/>
    <w:charset w:val="00"/>
    <w:family w:val="modern"/>
    <w:notTrueType/>
    <w:pitch w:val="variable"/>
    <w:sig w:usb0="A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D" w:rsidRDefault="00387A5D" w:rsidP="006F747D">
    <w:pPr>
      <w:pStyle w:val="Footer"/>
      <w:rPr>
        <w:color w:val="1F497D" w:themeColor="text2"/>
        <w:sz w:val="24"/>
        <w:szCs w:val="24"/>
      </w:rPr>
    </w:pPr>
  </w:p>
  <w:p w:rsidR="009E16DB" w:rsidRPr="00387A5D" w:rsidRDefault="009E16DB" w:rsidP="006F747D">
    <w:pPr>
      <w:pStyle w:val="Footer"/>
      <w:rPr>
        <w:color w:val="1F497D" w:themeColor="text2"/>
      </w:rPr>
    </w:pPr>
    <w:r w:rsidRPr="00387A5D">
      <w:rPr>
        <w:color w:val="1F497D" w:themeColor="text2"/>
      </w:rPr>
      <w:t xml:space="preserve">Somerset Local Medical </w:t>
    </w:r>
    <w:r w:rsidR="00866265">
      <w:rPr>
        <w:color w:val="1F497D" w:themeColor="text2"/>
      </w:rPr>
      <w:t xml:space="preserve">Committee </w:t>
    </w:r>
    <w:r w:rsidRPr="00387A5D">
      <w:rPr>
        <w:color w:val="1F497D" w:themeColor="text2"/>
      </w:rPr>
      <w:t xml:space="preserve">Crown Medical Centre Venture Way Taunton TA2 8QY   </w:t>
    </w:r>
  </w:p>
  <w:p w:rsidR="006F747D" w:rsidRDefault="002071CA" w:rsidP="009E16DB">
    <w:pPr>
      <w:pStyle w:val="Footer"/>
      <w:rPr>
        <w:color w:val="1F497D" w:themeColor="text2"/>
        <w:sz w:val="20"/>
        <w:szCs w:val="20"/>
      </w:rPr>
    </w:pPr>
    <w:r w:rsidRPr="002071CA">
      <w:rPr>
        <w:noProof/>
        <w:color w:val="4BACC6" w:themeColor="accent5"/>
        <w:sz w:val="20"/>
        <w:szCs w:val="20"/>
        <w:lang w:eastAsia="en-GB"/>
      </w:rPr>
      <mc:AlternateContent>
        <mc:Choice Requires="wps">
          <w:drawing>
            <wp:anchor distT="0" distB="0" distL="114300" distR="114300" simplePos="0" relativeHeight="251659264" behindDoc="0" locked="0" layoutInCell="1" allowOverlap="1" wp14:anchorId="6D75324D" wp14:editId="4417B141">
              <wp:simplePos x="0" y="0"/>
              <wp:positionH relativeFrom="column">
                <wp:posOffset>-54584</wp:posOffset>
              </wp:positionH>
              <wp:positionV relativeFrom="paragraph">
                <wp:posOffset>132598</wp:posOffset>
              </wp:positionV>
              <wp:extent cx="0" cy="882884"/>
              <wp:effectExtent l="0" t="0" r="19050" b="12700"/>
              <wp:wrapNone/>
              <wp:docPr id="5" name="Straight Connector 5"/>
              <wp:cNvGraphicFramePr/>
              <a:graphic xmlns:a="http://schemas.openxmlformats.org/drawingml/2006/main">
                <a:graphicData uri="http://schemas.microsoft.com/office/word/2010/wordprocessingShape">
                  <wps:wsp>
                    <wps:cNvCnPr/>
                    <wps:spPr>
                      <a:xfrm>
                        <a:off x="0" y="0"/>
                        <a:ext cx="0" cy="8828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0.45pt" to="-4.3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B/tAEAAMIDAAAOAAAAZHJzL2Uyb0RvYy54bWysU8GO0zAQvSPxD5bvNGnFoihquoeu4IKg&#10;YuEDvM64sWR7rLFp0r/HdtIsYpEQiIvjsee9mfc82d9P1rALUNDoOr7d1JyBk9hrd+74t6/v3zSc&#10;hShcLww66PgVAr8/vH61H30LOxzQ9EAskbjQjr7jQ4y+raogB7AibNCDS5cKyYqYQjpXPYkxsVtT&#10;7er6XTUi9Z5QQgjp9GG+5IfCrxTI+FmpAJGZjqfeYlmprE95rQ570Z5J+EHLpQ3xD11YoV0qulI9&#10;iCjYd9IvqKyWhAFV3Ei0FSqlJRQNSc22/kXN4yA8FC3JnOBXm8L/o5WfLidiuu/4HWdO2PREj5GE&#10;Pg+RHdG5ZCASu8s+jT60Kf3oTrREwZ8oi54U2fxNcthUvL2u3sIUmZwPZTptml3TvM101TPOU4gf&#10;AC3Lm44b7bJq0YrLxxDn1FtKwuU+5splF68GcrJxX0AlJanWtqDLDMHRELuI9PpCSnBxu5Qu2Rmm&#10;tDErsP4zcMnPUCjz9TfgFVEqo4sr2GqH9Lvqcbq1rOb8mwOz7mzBE/bX8ibFmjQoxdxlqPMk/hwX&#10;+POvd/gBAAD//wMAUEsDBBQABgAIAAAAIQCEGpM53gAAAAgBAAAPAAAAZHJzL2Rvd25yZXYueG1s&#10;TI/RSsNAEEXfBf9hGcEXaTcWU5KYTVGh9EGL2PgB2+yYBLOzIbtJU7/e0Rd9vNzDnTP5ZradmHDw&#10;rSMFt8sIBFLlTEu1gvdyu0hA+KDJ6M4RKjijh01xeZHrzLgTveF0CLXgEfKZVtCE0GdS+qpBq/3S&#10;9UjcfbjB6sBxqKUZ9InHbSdXUbSWVrfEFxrd41OD1edhtAp220d8js9jfWfiXXkzlS/7r9dEqeur&#10;+eEeRMA5/MHwo8/qULDT0Y1kvOgULJI1kwpWUQqC+998ZC5OU5BFLv8/UHwDAAD//wMAUEsBAi0A&#10;FAAGAAgAAAAhALaDOJL+AAAA4QEAABMAAAAAAAAAAAAAAAAAAAAAAFtDb250ZW50X1R5cGVzXS54&#10;bWxQSwECLQAUAAYACAAAACEAOP0h/9YAAACUAQAACwAAAAAAAAAAAAAAAAAvAQAAX3JlbHMvLnJl&#10;bHNQSwECLQAUAAYACAAAACEAR1SAf7QBAADCAwAADgAAAAAAAAAAAAAAAAAuAgAAZHJzL2Uyb0Rv&#10;Yy54bWxQSwECLQAUAAYACAAAACEAhBqTOd4AAAAIAQAADwAAAAAAAAAAAAAAAAAOBAAAZHJzL2Rv&#10;d25yZXYueG1sUEsFBgAAAAAEAAQA8wAAABkFAAAAAA==&#10;" strokecolor="#4579b8 [3044]"/>
          </w:pict>
        </mc:Fallback>
      </mc:AlternateContent>
    </w:r>
  </w:p>
  <w:p w:rsidR="006F747D" w:rsidRDefault="002071CA" w:rsidP="002F7C36">
    <w:pPr>
      <w:pStyle w:val="Footer"/>
      <w:tabs>
        <w:tab w:val="clear" w:pos="9026"/>
        <w:tab w:val="right" w:pos="9214"/>
      </w:tabs>
      <w:ind w:right="-46"/>
      <w:rPr>
        <w:color w:val="1F497D" w:themeColor="text2"/>
        <w:sz w:val="20"/>
        <w:szCs w:val="20"/>
      </w:rPr>
    </w:pPr>
    <w:r>
      <w:rPr>
        <w:noProof/>
        <w:color w:val="1F497D" w:themeColor="text2"/>
        <w:sz w:val="20"/>
        <w:szCs w:val="20"/>
        <w:lang w:eastAsia="en-GB"/>
      </w:rPr>
      <mc:AlternateContent>
        <mc:Choice Requires="wps">
          <w:drawing>
            <wp:anchor distT="0" distB="0" distL="114300" distR="114300" simplePos="0" relativeHeight="251661312" behindDoc="0" locked="0" layoutInCell="1" allowOverlap="1" wp14:anchorId="652090D5" wp14:editId="2D611645">
              <wp:simplePos x="0" y="0"/>
              <wp:positionH relativeFrom="column">
                <wp:posOffset>3452317</wp:posOffset>
              </wp:positionH>
              <wp:positionV relativeFrom="paragraph">
                <wp:posOffset>25400</wp:posOffset>
              </wp:positionV>
              <wp:extent cx="0" cy="790042"/>
              <wp:effectExtent l="0" t="0" r="19050" b="10160"/>
              <wp:wrapNone/>
              <wp:docPr id="6" name="Straight Connector 6"/>
              <wp:cNvGraphicFramePr/>
              <a:graphic xmlns:a="http://schemas.openxmlformats.org/drawingml/2006/main">
                <a:graphicData uri="http://schemas.microsoft.com/office/word/2010/wordprocessingShape">
                  <wps:wsp>
                    <wps:cNvCnPr/>
                    <wps:spPr>
                      <a:xfrm>
                        <a:off x="0" y="0"/>
                        <a:ext cx="0" cy="790042"/>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85pt,2pt" to="271.8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M90wEAAJUDAAAOAAAAZHJzL2Uyb0RvYy54bWysU8tu2zAQvBfoPxC815KN2I0FywFqw7k0&#10;rYG0H7CmKIkAX1gylv33WVKKm7a3ohdqd8gd7gxXm4eL0ewsMShnaz6flZxJK1yjbFfznz8On+45&#10;CxFsA9pZWfOrDPxh+/HDZvCVXLje6UYiIxIbqsHXvI/RV0URRC8NhJnz0tJm69BApBS7okEYiN3o&#10;YlGWq2Jw2Hh0QoZA6H7c5NvM37ZSxO9tG2RkuubUW8wr5vWU1mK7gapD8L0SUxvwD10YUJYuvVHt&#10;IQJ7QfUXlVECXXBtnAlnCte2SsisgdTMyz/UPPfgZdZC5gR/syn8P1rx7XxEppqarzizYOiJniOC&#10;6vrIds5aMtAhWyWfBh8qOr6zR5yy4I+YRF9aNOlLctgle3u9eSsvkYkRFIR+Xpfl3SLRFb/qPIb4&#10;KJ1hKai5VjaphgrOX0Mcj74dSbB1B6U14VBpy4aar5eLJWcCaH5aDZFC40lRsB1noDsaTBExMwan&#10;VZOqU3HA7rTTyM5Aw3F3uJ9/2Y+HemjkiK6XZTkNSYD45JoRnpdvOKmYaLKi3/hTz3sI/ViTtybh&#10;2qb7ZZ7PSWJyd/QzRSfXXLPNRcro7TP7NKdpuN7nFL//m7avAAAA//8DAFBLAwQUAAYACAAAACEA&#10;U++a9N4AAAAJAQAADwAAAGRycy9kb3ducmV2LnhtbEyPwU7DMBBE70j8g7VI3KhDSWkU4lRQqRUX&#10;pNKint14iQPxOordNuTrWcQBjqMZzbwpFoNrxQn70HhScDtJQCBV3jRUK3jbrW4yECFqMrr1hAq+&#10;MMCivLwodG78mV7xtI214BIKuVZgY+xyKUNl0ekw8R0Se+++dzqy7Gtpen3mctfKaZLcS6cb4gWr&#10;O1xarD63R6dgNNly82zX48vTfj7O6rBbrfcfSl1fDY8PICIO8S8MP/iMDiUzHfyRTBCtgll6N+eo&#10;gpQvsf+rDxycZinIspD/H5TfAAAA//8DAFBLAQItABQABgAIAAAAIQC2gziS/gAAAOEBAAATAAAA&#10;AAAAAAAAAAAAAAAAAABbQ29udGVudF9UeXBlc10ueG1sUEsBAi0AFAAGAAgAAAAhADj9If/WAAAA&#10;lAEAAAsAAAAAAAAAAAAAAAAALwEAAF9yZWxzLy5yZWxzUEsBAi0AFAAGAAgAAAAhAAwmwz3TAQAA&#10;lQMAAA4AAAAAAAAAAAAAAAAALgIAAGRycy9lMm9Eb2MueG1sUEsBAi0AFAAGAAgAAAAhAFPvmvTe&#10;AAAACQEAAA8AAAAAAAAAAAAAAAAALQQAAGRycy9kb3ducmV2LnhtbFBLBQYAAAAABAAEAPMAAAA4&#10;BQAAAAA=&#10;" strokecolor="#4a7ebb"/>
          </w:pict>
        </mc:Fallback>
      </mc:AlternateContent>
    </w:r>
    <w:r w:rsidR="007121B6">
      <w:rPr>
        <w:color w:val="1F497D" w:themeColor="text2"/>
        <w:sz w:val="20"/>
        <w:szCs w:val="20"/>
      </w:rPr>
      <w:t xml:space="preserve">Chairman: Dr </w:t>
    </w:r>
    <w:r w:rsidR="00E85337">
      <w:rPr>
        <w:color w:val="1F497D" w:themeColor="text2"/>
        <w:sz w:val="20"/>
        <w:szCs w:val="20"/>
      </w:rPr>
      <w:t>Karen Sylvester</w:t>
    </w:r>
    <w:r w:rsidR="006F747D">
      <w:rPr>
        <w:color w:val="1F497D" w:themeColor="text2"/>
        <w:sz w:val="20"/>
        <w:szCs w:val="20"/>
      </w:rPr>
      <w:t xml:space="preserve">                                           </w:t>
    </w:r>
    <w:r w:rsidR="00E85337">
      <w:rPr>
        <w:color w:val="1F497D" w:themeColor="text2"/>
        <w:sz w:val="20"/>
        <w:szCs w:val="20"/>
      </w:rPr>
      <w:t xml:space="preserve">                           </w:t>
    </w:r>
    <w:r w:rsidR="001B7FD8">
      <w:rPr>
        <w:color w:val="1F497D" w:themeColor="text2"/>
        <w:sz w:val="20"/>
        <w:szCs w:val="20"/>
      </w:rPr>
      <w:t xml:space="preserve"> </w:t>
    </w:r>
    <w:r w:rsidR="006F747D">
      <w:rPr>
        <w:color w:val="1F497D" w:themeColor="text2"/>
        <w:sz w:val="20"/>
        <w:szCs w:val="20"/>
      </w:rPr>
      <w:t>Phone</w:t>
    </w:r>
    <w:r w:rsidR="002F7C36">
      <w:rPr>
        <w:color w:val="1F497D" w:themeColor="text2"/>
        <w:sz w:val="20"/>
        <w:szCs w:val="20"/>
      </w:rPr>
      <w:t>:</w:t>
    </w:r>
    <w:r w:rsidR="006F747D">
      <w:rPr>
        <w:color w:val="1F497D" w:themeColor="text2"/>
        <w:sz w:val="20"/>
        <w:szCs w:val="20"/>
      </w:rPr>
      <w:t xml:space="preserve"> 01823 331428 Fax</w:t>
    </w:r>
    <w:r w:rsidR="002F7C36">
      <w:rPr>
        <w:color w:val="1F497D" w:themeColor="text2"/>
        <w:sz w:val="20"/>
        <w:szCs w:val="20"/>
      </w:rPr>
      <w:t>:</w:t>
    </w:r>
    <w:r w:rsidR="006F747D">
      <w:rPr>
        <w:color w:val="1F497D" w:themeColor="text2"/>
        <w:sz w:val="20"/>
        <w:szCs w:val="20"/>
      </w:rPr>
      <w:t xml:space="preserve"> 01823 338561</w:t>
    </w:r>
    <w:r w:rsidR="006F747D">
      <w:rPr>
        <w:color w:val="1F497D" w:themeColor="text2"/>
        <w:sz w:val="20"/>
        <w:szCs w:val="20"/>
      </w:rPr>
      <w:tab/>
    </w:r>
    <w:r w:rsidR="006F747D">
      <w:rPr>
        <w:color w:val="1F497D" w:themeColor="text2"/>
        <w:sz w:val="20"/>
        <w:szCs w:val="20"/>
      </w:rPr>
      <w:tab/>
    </w:r>
  </w:p>
  <w:p w:rsidR="002071CA" w:rsidRDefault="007121B6" w:rsidP="009E16DB">
    <w:pPr>
      <w:pStyle w:val="Footer"/>
      <w:rPr>
        <w:color w:val="1F497D" w:themeColor="text2"/>
        <w:sz w:val="20"/>
        <w:szCs w:val="20"/>
      </w:rPr>
    </w:pPr>
    <w:r>
      <w:rPr>
        <w:color w:val="1F497D" w:themeColor="text2"/>
        <w:sz w:val="20"/>
        <w:szCs w:val="20"/>
      </w:rPr>
      <w:t>Vice Chairman</w:t>
    </w:r>
    <w:r w:rsidR="002F7C36">
      <w:rPr>
        <w:color w:val="1F497D" w:themeColor="text2"/>
        <w:sz w:val="20"/>
        <w:szCs w:val="20"/>
      </w:rPr>
      <w:t>:</w:t>
    </w:r>
    <w:r w:rsidR="00E85337">
      <w:rPr>
        <w:color w:val="1F497D" w:themeColor="text2"/>
        <w:sz w:val="20"/>
        <w:szCs w:val="20"/>
      </w:rPr>
      <w:t xml:space="preserve"> Dr Tim Horlock       </w:t>
    </w:r>
    <w:r w:rsidR="002F7C36">
      <w:rPr>
        <w:color w:val="1F497D" w:themeColor="text2"/>
        <w:sz w:val="20"/>
        <w:szCs w:val="20"/>
      </w:rPr>
      <w:t xml:space="preserve"> </w:t>
    </w:r>
    <w:r w:rsidR="002071CA">
      <w:rPr>
        <w:color w:val="1F497D" w:themeColor="text2"/>
        <w:sz w:val="20"/>
        <w:szCs w:val="20"/>
      </w:rPr>
      <w:t xml:space="preserve">                                </w:t>
    </w:r>
    <w:r w:rsidR="00E85337">
      <w:rPr>
        <w:color w:val="1F497D" w:themeColor="text2"/>
        <w:sz w:val="20"/>
        <w:szCs w:val="20"/>
      </w:rPr>
      <w:t xml:space="preserve">                             </w:t>
    </w:r>
    <w:r w:rsidR="002071CA">
      <w:rPr>
        <w:color w:val="1F497D" w:themeColor="text2"/>
        <w:sz w:val="20"/>
        <w:szCs w:val="20"/>
      </w:rPr>
      <w:t>E</w:t>
    </w:r>
    <w:r w:rsidR="002F7C36">
      <w:rPr>
        <w:color w:val="1F497D" w:themeColor="text2"/>
        <w:sz w:val="20"/>
        <w:szCs w:val="20"/>
      </w:rPr>
      <w:t>m</w:t>
    </w:r>
    <w:r w:rsidR="002071CA">
      <w:rPr>
        <w:color w:val="1F497D" w:themeColor="text2"/>
        <w:sz w:val="20"/>
        <w:szCs w:val="20"/>
      </w:rPr>
      <w:t>ail</w:t>
    </w:r>
    <w:r w:rsidR="002F7C36">
      <w:rPr>
        <w:color w:val="1F497D" w:themeColor="text2"/>
        <w:sz w:val="20"/>
        <w:szCs w:val="20"/>
      </w:rPr>
      <w:t>:</w:t>
    </w:r>
    <w:r w:rsidR="002071CA">
      <w:rPr>
        <w:color w:val="1F497D" w:themeColor="text2"/>
        <w:sz w:val="20"/>
        <w:szCs w:val="20"/>
      </w:rPr>
      <w:t xml:space="preserve"> </w:t>
    </w:r>
    <w:hyperlink r:id="rId1" w:history="1">
      <w:r w:rsidR="008A3FA6" w:rsidRPr="008A3FA6">
        <w:rPr>
          <w:rStyle w:val="Hyperlink"/>
          <w:sz w:val="20"/>
          <w:szCs w:val="20"/>
        </w:rPr>
        <w:t>somersetlmc.office@nhs.net</w:t>
      </w:r>
    </w:hyperlink>
  </w:p>
  <w:p w:rsidR="006F747D" w:rsidRDefault="006F747D" w:rsidP="009E16DB">
    <w:pPr>
      <w:pStyle w:val="Footer"/>
      <w:rPr>
        <w:color w:val="1F497D" w:themeColor="text2"/>
        <w:sz w:val="20"/>
        <w:szCs w:val="20"/>
      </w:rPr>
    </w:pPr>
    <w:r>
      <w:rPr>
        <w:color w:val="1F497D" w:themeColor="text2"/>
        <w:sz w:val="20"/>
        <w:szCs w:val="20"/>
      </w:rPr>
      <w:t xml:space="preserve">                             </w:t>
    </w:r>
    <w:r>
      <w:rPr>
        <w:color w:val="1F497D" w:themeColor="text2"/>
        <w:sz w:val="20"/>
        <w:szCs w:val="20"/>
      </w:rPr>
      <w:tab/>
      <w:t xml:space="preserve">             </w:t>
    </w:r>
    <w:r w:rsidR="002071CA">
      <w:rPr>
        <w:color w:val="1F497D" w:themeColor="text2"/>
        <w:sz w:val="20"/>
        <w:szCs w:val="20"/>
      </w:rPr>
      <w:t xml:space="preserve">                            </w:t>
    </w:r>
    <w:r>
      <w:rPr>
        <w:color w:val="1F497D" w:themeColor="text2"/>
        <w:sz w:val="20"/>
        <w:szCs w:val="20"/>
      </w:rPr>
      <w:t xml:space="preserve"> </w:t>
    </w:r>
  </w:p>
  <w:p w:rsidR="006F747D" w:rsidRDefault="009E16DB" w:rsidP="009E16DB">
    <w:pPr>
      <w:pStyle w:val="Footer"/>
      <w:rPr>
        <w:color w:val="1F497D" w:themeColor="text2"/>
        <w:sz w:val="20"/>
        <w:szCs w:val="20"/>
      </w:rPr>
    </w:pPr>
    <w:r w:rsidRPr="009E16DB">
      <w:rPr>
        <w:color w:val="1F497D" w:themeColor="text2"/>
        <w:sz w:val="20"/>
        <w:szCs w:val="20"/>
      </w:rPr>
      <w:t>Medical Director</w:t>
    </w:r>
    <w:r w:rsidR="002F7C36">
      <w:rPr>
        <w:color w:val="1F497D" w:themeColor="text2"/>
        <w:sz w:val="20"/>
        <w:szCs w:val="20"/>
      </w:rPr>
      <w:t>:</w:t>
    </w:r>
    <w:r w:rsidR="00B06949">
      <w:rPr>
        <w:color w:val="1F497D" w:themeColor="text2"/>
        <w:sz w:val="20"/>
        <w:szCs w:val="20"/>
      </w:rPr>
      <w:t xml:space="preserve"> Dr Barry Moyse </w:t>
    </w:r>
    <w:r w:rsidR="006F747D">
      <w:rPr>
        <w:color w:val="1F497D" w:themeColor="text2"/>
        <w:sz w:val="20"/>
        <w:szCs w:val="20"/>
      </w:rPr>
      <w:t xml:space="preserve">                                  </w:t>
    </w:r>
    <w:r w:rsidR="00E85337">
      <w:rPr>
        <w:color w:val="1F497D" w:themeColor="text2"/>
        <w:sz w:val="20"/>
        <w:szCs w:val="20"/>
      </w:rPr>
      <w:t xml:space="preserve">                             </w:t>
    </w:r>
    <w:r w:rsidR="002071CA">
      <w:rPr>
        <w:color w:val="1F497D" w:themeColor="text2"/>
        <w:sz w:val="20"/>
        <w:szCs w:val="20"/>
      </w:rPr>
      <w:t>W</w:t>
    </w:r>
    <w:r w:rsidR="006F747D">
      <w:rPr>
        <w:color w:val="1F497D" w:themeColor="text2"/>
        <w:sz w:val="20"/>
        <w:szCs w:val="20"/>
      </w:rPr>
      <w:t xml:space="preserve">ebsite: </w:t>
    </w:r>
    <w:hyperlink r:id="rId2" w:history="1">
      <w:r w:rsidR="006F747D" w:rsidRPr="002F7C36">
        <w:rPr>
          <w:rStyle w:val="Hyperlink"/>
          <w:sz w:val="20"/>
          <w:szCs w:val="20"/>
        </w:rPr>
        <w:t>www.somersetlmc.co.uk</w:t>
      </w:r>
    </w:hyperlink>
  </w:p>
  <w:p w:rsidR="009E16DB" w:rsidRDefault="009E16DB" w:rsidP="009E16DB">
    <w:pPr>
      <w:pStyle w:val="Footer"/>
      <w:rPr>
        <w:color w:val="1F497D" w:themeColor="text2"/>
        <w:sz w:val="20"/>
        <w:szCs w:val="20"/>
      </w:rPr>
    </w:pPr>
    <w:r w:rsidRPr="009E16DB">
      <w:rPr>
        <w:color w:val="1F497D" w:themeColor="text2"/>
        <w:sz w:val="20"/>
        <w:szCs w:val="20"/>
      </w:rPr>
      <w:t>Executive Director</w:t>
    </w:r>
    <w:r w:rsidR="002F7C36">
      <w:rPr>
        <w:color w:val="1F497D" w:themeColor="text2"/>
        <w:sz w:val="20"/>
        <w:szCs w:val="20"/>
      </w:rPr>
      <w:t>:</w:t>
    </w:r>
    <w:r w:rsidRPr="009E16DB">
      <w:rPr>
        <w:color w:val="1F497D" w:themeColor="text2"/>
        <w:sz w:val="20"/>
        <w:szCs w:val="20"/>
      </w:rPr>
      <w:t xml:space="preserve"> Jill Hellens</w:t>
    </w:r>
  </w:p>
  <w:p w:rsidR="009E16DB" w:rsidRPr="009E16DB" w:rsidRDefault="009E16DB" w:rsidP="009E16DB">
    <w:pPr>
      <w:pStyle w:val="Footer"/>
      <w:rPr>
        <w:sz w:val="20"/>
        <w:szCs w:val="20"/>
      </w:rPr>
    </w:pPr>
  </w:p>
  <w:p w:rsidR="009E16DB" w:rsidRPr="006F747D" w:rsidRDefault="009E16DB" w:rsidP="009E16DB">
    <w:pPr>
      <w:pStyle w:val="Footer"/>
      <w:jc w:val="center"/>
      <w:rPr>
        <w:b/>
        <w:i/>
      </w:rPr>
    </w:pP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CAE" w:rsidRDefault="00884CAE" w:rsidP="009E16DB">
      <w:r>
        <w:separator/>
      </w:r>
    </w:p>
  </w:footnote>
  <w:footnote w:type="continuationSeparator" w:id="0">
    <w:p w:rsidR="00884CAE" w:rsidRDefault="00884CAE" w:rsidP="009E16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A2C2E"/>
    <w:multiLevelType w:val="hybridMultilevel"/>
    <w:tmpl w:val="1AD26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5592135"/>
    <w:multiLevelType w:val="hybridMultilevel"/>
    <w:tmpl w:val="316C65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602"/>
    <w:rsid w:val="00056960"/>
    <w:rsid w:val="0009080F"/>
    <w:rsid w:val="00091B57"/>
    <w:rsid w:val="00091C8F"/>
    <w:rsid w:val="001B7FD8"/>
    <w:rsid w:val="002071CA"/>
    <w:rsid w:val="002F2BDC"/>
    <w:rsid w:val="002F79FB"/>
    <w:rsid w:val="002F7C36"/>
    <w:rsid w:val="003040AB"/>
    <w:rsid w:val="0032364C"/>
    <w:rsid w:val="00387A5D"/>
    <w:rsid w:val="003943C1"/>
    <w:rsid w:val="003E14B8"/>
    <w:rsid w:val="003F143D"/>
    <w:rsid w:val="00541F40"/>
    <w:rsid w:val="00622057"/>
    <w:rsid w:val="006F747D"/>
    <w:rsid w:val="007121B6"/>
    <w:rsid w:val="00732481"/>
    <w:rsid w:val="007B1352"/>
    <w:rsid w:val="00822AFE"/>
    <w:rsid w:val="00866265"/>
    <w:rsid w:val="00884CAE"/>
    <w:rsid w:val="00885ADF"/>
    <w:rsid w:val="008A3FA6"/>
    <w:rsid w:val="008C25D2"/>
    <w:rsid w:val="008D1349"/>
    <w:rsid w:val="00903D86"/>
    <w:rsid w:val="00903FE5"/>
    <w:rsid w:val="00953462"/>
    <w:rsid w:val="009A31D8"/>
    <w:rsid w:val="009E16DB"/>
    <w:rsid w:val="009F1F4F"/>
    <w:rsid w:val="00A24E2B"/>
    <w:rsid w:val="00A379A7"/>
    <w:rsid w:val="00AB3602"/>
    <w:rsid w:val="00AD0CE0"/>
    <w:rsid w:val="00B06949"/>
    <w:rsid w:val="00BA29C8"/>
    <w:rsid w:val="00BE7765"/>
    <w:rsid w:val="00C06E98"/>
    <w:rsid w:val="00C95210"/>
    <w:rsid w:val="00CE0C2E"/>
    <w:rsid w:val="00D71288"/>
    <w:rsid w:val="00E85337"/>
    <w:rsid w:val="00EB47A0"/>
    <w:rsid w:val="00FD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 w:type="character" w:styleId="Strong">
    <w:name w:val="Strong"/>
    <w:basedOn w:val="DefaultParagraphFont"/>
    <w:uiPriority w:val="22"/>
    <w:qFormat/>
    <w:rsid w:val="00056960"/>
    <w:rPr>
      <w:b/>
      <w:bCs/>
    </w:rPr>
  </w:style>
  <w:style w:type="character" w:styleId="FollowedHyperlink">
    <w:name w:val="FollowedHyperlink"/>
    <w:basedOn w:val="DefaultParagraphFont"/>
    <w:uiPriority w:val="99"/>
    <w:semiHidden/>
    <w:unhideWhenUsed/>
    <w:rsid w:val="00091C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 w:type="character" w:styleId="Strong">
    <w:name w:val="Strong"/>
    <w:basedOn w:val="DefaultParagraphFont"/>
    <w:uiPriority w:val="22"/>
    <w:qFormat/>
    <w:rsid w:val="00056960"/>
    <w:rPr>
      <w:b/>
      <w:bCs/>
    </w:rPr>
  </w:style>
  <w:style w:type="character" w:styleId="FollowedHyperlink">
    <w:name w:val="FollowedHyperlink"/>
    <w:basedOn w:val="DefaultParagraphFont"/>
    <w:uiPriority w:val="99"/>
    <w:semiHidden/>
    <w:unhideWhenUsed/>
    <w:rsid w:val="00091C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38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rcpch.ac.uk/resources/covid-19-talking-children-families-about-returning-school-guiding-principl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file:///\\LMC-DC\LMC\My%20Documents\Local%20Medical%20Comittee\Admin\Templates\Letter%202016\www.somersetlmc.co.uk" TargetMode="External"/><Relationship Id="rId1" Type="http://schemas.openxmlformats.org/officeDocument/2006/relationships/hyperlink" Target="mailto:somersetlmc.office@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Hellens Jill (Somerset LMC)</dc:creator>
  <cp:lastModifiedBy>Johns Sarah (Somerset Local Medical Committee)</cp:lastModifiedBy>
  <cp:revision>2</cp:revision>
  <cp:lastPrinted>2016-04-11T10:13:00Z</cp:lastPrinted>
  <dcterms:created xsi:type="dcterms:W3CDTF">2020-06-25T15:00:00Z</dcterms:created>
  <dcterms:modified xsi:type="dcterms:W3CDTF">2020-06-25T15:00:00Z</dcterms:modified>
</cp:coreProperties>
</file>