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93" w:rsidRPr="00D77905" w:rsidRDefault="00687465">
      <w:pPr>
        <w:pStyle w:val="Heading3"/>
      </w:pPr>
      <w:r w:rsidRPr="00D77905">
        <w:t>JOB DESCRIPTON</w:t>
      </w:r>
    </w:p>
    <w:p w:rsidR="00AD7893" w:rsidRPr="00D77905" w:rsidRDefault="00AD7893" w:rsidP="00E34554">
      <w:pPr>
        <w:jc w:val="both"/>
        <w:rPr>
          <w:b/>
        </w:rPr>
      </w:pPr>
    </w:p>
    <w:p w:rsidR="00AD7893" w:rsidRPr="00D77905" w:rsidRDefault="00687465" w:rsidP="00E34554">
      <w:pPr>
        <w:jc w:val="both"/>
      </w:pPr>
      <w:r w:rsidRPr="00D77905">
        <w:rPr>
          <w:b/>
        </w:rPr>
        <w:t>Job Title:</w:t>
      </w:r>
      <w:r w:rsidRPr="00D77905">
        <w:rPr>
          <w:b/>
        </w:rPr>
        <w:tab/>
      </w:r>
      <w:r w:rsidRPr="00D77905">
        <w:t>Practice Nurse</w:t>
      </w:r>
    </w:p>
    <w:p w:rsidR="00AD7893" w:rsidRPr="00D77905" w:rsidRDefault="00AD7893" w:rsidP="00E34554">
      <w:pPr>
        <w:jc w:val="both"/>
      </w:pPr>
    </w:p>
    <w:p w:rsidR="00AD7893" w:rsidRPr="00D77905" w:rsidRDefault="00AD7893" w:rsidP="00E34554">
      <w:pPr>
        <w:ind w:left="2835"/>
        <w:jc w:val="both"/>
      </w:pPr>
    </w:p>
    <w:p w:rsidR="00AD7893" w:rsidRPr="00D77905" w:rsidRDefault="00687465" w:rsidP="00E34554">
      <w:pPr>
        <w:pStyle w:val="Heading4"/>
      </w:pPr>
      <w:r w:rsidRPr="00D77905">
        <w:t xml:space="preserve">Job Summary  </w:t>
      </w:r>
    </w:p>
    <w:p w:rsidR="00AD7893" w:rsidRPr="00D77905" w:rsidRDefault="00AD7893" w:rsidP="00E34554">
      <w:pPr>
        <w:jc w:val="both"/>
      </w:pPr>
    </w:p>
    <w:p w:rsidR="00AD7893" w:rsidRPr="00D77905" w:rsidRDefault="00687465" w:rsidP="00E34554">
      <w:pPr>
        <w:jc w:val="both"/>
      </w:pPr>
      <w:r w:rsidRPr="00D77905">
        <w:t xml:space="preserve">To provide nursing services to patients of the practice including treatment, preventative care, screening and patient education within your professional competence, working within the </w:t>
      </w:r>
      <w:r w:rsidR="00E34554">
        <w:t xml:space="preserve">Nursing &amp; Midwifery Council </w:t>
      </w:r>
      <w:r w:rsidRPr="00D77905">
        <w:t xml:space="preserve">code of conduct and working to practice policies and protocols.  </w:t>
      </w:r>
    </w:p>
    <w:p w:rsidR="00AD7893" w:rsidRPr="00D77905" w:rsidRDefault="00AD7893" w:rsidP="00E34554">
      <w:pPr>
        <w:jc w:val="both"/>
      </w:pPr>
    </w:p>
    <w:p w:rsidR="00AD7893" w:rsidRPr="00D77905" w:rsidRDefault="00AD7893" w:rsidP="00E34554">
      <w:pPr>
        <w:jc w:val="both"/>
      </w:pPr>
    </w:p>
    <w:p w:rsidR="00AD7893" w:rsidRPr="00D77905" w:rsidRDefault="00687465" w:rsidP="00E34554">
      <w:pPr>
        <w:pStyle w:val="Heading2"/>
        <w:jc w:val="both"/>
      </w:pPr>
      <w:r w:rsidRPr="00D77905">
        <w:t>General</w:t>
      </w:r>
    </w:p>
    <w:p w:rsidR="00AD7893" w:rsidRPr="00D77905" w:rsidRDefault="00AD7893" w:rsidP="00E34554">
      <w:pPr>
        <w:jc w:val="both"/>
      </w:pPr>
    </w:p>
    <w:p w:rsidR="00AD7893" w:rsidRPr="00D77905" w:rsidRDefault="00687465" w:rsidP="00E34554">
      <w:pPr>
        <w:numPr>
          <w:ilvl w:val="0"/>
          <w:numId w:val="5"/>
        </w:numPr>
        <w:tabs>
          <w:tab w:val="clear" w:pos="360"/>
        </w:tabs>
        <w:jc w:val="both"/>
      </w:pPr>
      <w:r w:rsidRPr="00D77905">
        <w:t>You will provide nursi</w:t>
      </w:r>
      <w:r w:rsidR="000F2067">
        <w:t xml:space="preserve">ng care to the patients of the </w:t>
      </w:r>
      <w:r w:rsidRPr="00D77905">
        <w:t xml:space="preserve">practice </w:t>
      </w:r>
    </w:p>
    <w:p w:rsidR="00AD7893" w:rsidRPr="00D77905" w:rsidRDefault="00687465" w:rsidP="00E34554">
      <w:pPr>
        <w:numPr>
          <w:ilvl w:val="0"/>
          <w:numId w:val="5"/>
        </w:numPr>
        <w:tabs>
          <w:tab w:val="clear" w:pos="360"/>
        </w:tabs>
        <w:jc w:val="both"/>
      </w:pPr>
      <w:r w:rsidRPr="00D77905">
        <w:t>You will provide support and advice to other members of the practice nursing team, including the healthcare assistants.</w:t>
      </w:r>
    </w:p>
    <w:p w:rsidR="00AD7893" w:rsidRPr="00D77905" w:rsidRDefault="00687465" w:rsidP="00E34554">
      <w:pPr>
        <w:numPr>
          <w:ilvl w:val="0"/>
          <w:numId w:val="5"/>
        </w:numPr>
        <w:tabs>
          <w:tab w:val="clear" w:pos="360"/>
        </w:tabs>
        <w:jc w:val="both"/>
      </w:pPr>
      <w:r w:rsidRPr="00D77905">
        <w:t>You will provide cover for sick or absent colleagues as required.</w:t>
      </w:r>
    </w:p>
    <w:p w:rsidR="00AD7893" w:rsidRPr="00D77905" w:rsidRDefault="00AD7893" w:rsidP="00E34554">
      <w:pPr>
        <w:pStyle w:val="Heading3"/>
        <w:jc w:val="both"/>
      </w:pPr>
    </w:p>
    <w:p w:rsidR="00AD7893" w:rsidRPr="00D77905" w:rsidRDefault="00687465" w:rsidP="00E34554">
      <w:pPr>
        <w:pStyle w:val="Heading3"/>
        <w:jc w:val="both"/>
      </w:pPr>
      <w:r w:rsidRPr="00D77905">
        <w:t>Job Responsibilities</w:t>
      </w:r>
    </w:p>
    <w:p w:rsidR="00AD7893" w:rsidRPr="00D77905" w:rsidRDefault="00AD7893" w:rsidP="00E34554">
      <w:pPr>
        <w:jc w:val="both"/>
      </w:pPr>
    </w:p>
    <w:p w:rsidR="00AD7893" w:rsidRPr="00D77905" w:rsidRDefault="00687465" w:rsidP="00E34554">
      <w:pPr>
        <w:pStyle w:val="BodyText"/>
        <w:tabs>
          <w:tab w:val="clear" w:pos="226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77905">
        <w:rPr>
          <w:rFonts w:ascii="Times New Roman" w:hAnsi="Times New Roman" w:cs="Times New Roman"/>
          <w:sz w:val="20"/>
          <w:szCs w:val="20"/>
        </w:rPr>
        <w:t>Providing assessment, screening and treatment services and health education advice</w:t>
      </w:r>
    </w:p>
    <w:p w:rsidR="00AD7893" w:rsidRPr="00D77905" w:rsidRDefault="00AD7893" w:rsidP="00E34554">
      <w:pPr>
        <w:ind w:left="360"/>
        <w:jc w:val="both"/>
        <w:rPr>
          <w:color w:val="333333"/>
        </w:rPr>
      </w:pPr>
    </w:p>
    <w:p w:rsidR="00AD7893" w:rsidRPr="00D77905" w:rsidRDefault="00687465" w:rsidP="00E34554">
      <w:pPr>
        <w:numPr>
          <w:ilvl w:val="0"/>
          <w:numId w:val="20"/>
        </w:numPr>
        <w:jc w:val="both"/>
      </w:pPr>
      <w:r w:rsidRPr="00D77905">
        <w:t>Provide cover for sick or absent colleagues as required</w:t>
      </w:r>
    </w:p>
    <w:p w:rsidR="00AD7893" w:rsidRPr="00D77905" w:rsidRDefault="00687465" w:rsidP="00E34554">
      <w:pPr>
        <w:numPr>
          <w:ilvl w:val="0"/>
          <w:numId w:val="16"/>
        </w:numPr>
        <w:jc w:val="both"/>
      </w:pPr>
      <w:r w:rsidRPr="00D77905">
        <w:t>Provide any other support or duties that may be required</w:t>
      </w:r>
      <w:r w:rsidR="00D77905" w:rsidRPr="00D77905">
        <w:t xml:space="preserve"> in line with your experience and position</w:t>
      </w:r>
      <w:r w:rsidRPr="00D77905">
        <w:t>.</w:t>
      </w:r>
    </w:p>
    <w:p w:rsidR="00AD7893" w:rsidRPr="00D77905" w:rsidRDefault="00AD7893" w:rsidP="00E34554">
      <w:pPr>
        <w:ind w:left="360"/>
        <w:jc w:val="both"/>
        <w:rPr>
          <w:color w:val="333333"/>
        </w:rPr>
      </w:pPr>
    </w:p>
    <w:p w:rsidR="00AD7893" w:rsidRPr="00D77905" w:rsidRDefault="00687465" w:rsidP="00E34554">
      <w:pPr>
        <w:numPr>
          <w:ilvl w:val="0"/>
          <w:numId w:val="17"/>
        </w:numPr>
        <w:jc w:val="both"/>
        <w:rPr>
          <w:color w:val="333333"/>
        </w:rPr>
      </w:pPr>
      <w:r w:rsidRPr="00D77905">
        <w:rPr>
          <w:color w:val="333333"/>
        </w:rPr>
        <w:t>Provide nursing treatments to patients in participation with general practitioners or independently to agreed protocols.</w:t>
      </w:r>
    </w:p>
    <w:p w:rsidR="00AD7893" w:rsidRPr="00D77905" w:rsidRDefault="00687465" w:rsidP="00E34554">
      <w:pPr>
        <w:numPr>
          <w:ilvl w:val="0"/>
          <w:numId w:val="17"/>
        </w:numPr>
        <w:jc w:val="both"/>
        <w:rPr>
          <w:color w:val="333333"/>
        </w:rPr>
      </w:pPr>
      <w:r w:rsidRPr="00D77905">
        <w:rPr>
          <w:color w:val="333333"/>
        </w:rPr>
        <w:t>Provide general and specific health screenings to the practice patients (within agreed protocols) with referral to general practitioners as necessary.</w:t>
      </w:r>
    </w:p>
    <w:p w:rsidR="00AD7893" w:rsidRPr="00D77905" w:rsidRDefault="00687465" w:rsidP="00E34554">
      <w:pPr>
        <w:numPr>
          <w:ilvl w:val="0"/>
          <w:numId w:val="17"/>
        </w:numPr>
        <w:jc w:val="both"/>
      </w:pPr>
      <w:r w:rsidRPr="00D77905">
        <w:rPr>
          <w:color w:val="333333"/>
        </w:rPr>
        <w:t>Advise patients on general health care and minor ailments with referral to GPs as necessary.</w:t>
      </w:r>
    </w:p>
    <w:p w:rsidR="00AD7893" w:rsidRPr="00D77905" w:rsidRDefault="00687465" w:rsidP="00E34554">
      <w:pPr>
        <w:numPr>
          <w:ilvl w:val="0"/>
          <w:numId w:val="17"/>
        </w:numPr>
        <w:jc w:val="both"/>
      </w:pPr>
      <w:r w:rsidRPr="00D77905">
        <w:rPr>
          <w:color w:val="333333"/>
        </w:rPr>
        <w:t>Undertake medication changes in line with the practice PGD’s and CG’s.</w:t>
      </w:r>
    </w:p>
    <w:p w:rsidR="00AD7893" w:rsidRPr="00D77905" w:rsidRDefault="00AD7893" w:rsidP="00E34554">
      <w:pPr>
        <w:jc w:val="both"/>
      </w:pPr>
    </w:p>
    <w:p w:rsidR="00AD7893" w:rsidRPr="00D77905" w:rsidRDefault="00687465" w:rsidP="00E34554">
      <w:pPr>
        <w:jc w:val="both"/>
      </w:pPr>
      <w:r w:rsidRPr="00D77905">
        <w:t>Clinical nursing duties may include: -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Cervical cytology screening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Venepuncture and handling of specimens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Undertaking of diagnostic tests e.g. ECGs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 xml:space="preserve">Immunisations and vaccinations of children and adults 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Advice to and vaccination of travellers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Ear examinations and syringing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Wound care dressings and removal of sutures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First aid and management of emergencies e.g. burns, haemorrhage, shock and cardiac arrest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Assisting and setting up for minor surgical procedures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New patient medicals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 xml:space="preserve">Following agreed protocols, participation in Chronic Disease Management.  </w:t>
      </w:r>
      <w:proofErr w:type="gramStart"/>
      <w:r w:rsidRPr="00D77905">
        <w:t>eg</w:t>
      </w:r>
      <w:proofErr w:type="gramEnd"/>
      <w:r w:rsidRPr="00D77905">
        <w:t>. Asthma, Diabetes, COPD, CHD and Hypertension</w:t>
      </w:r>
      <w:proofErr w:type="gramStart"/>
      <w:r w:rsidRPr="00D77905">
        <w:t>,.</w:t>
      </w:r>
      <w:proofErr w:type="gramEnd"/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Advice to patients on general health care and the treatment of minor ailments</w:t>
      </w:r>
    </w:p>
    <w:p w:rsidR="00AD7893" w:rsidRPr="00D77905" w:rsidRDefault="00687465" w:rsidP="00E34554">
      <w:pPr>
        <w:numPr>
          <w:ilvl w:val="0"/>
          <w:numId w:val="16"/>
        </w:numPr>
        <w:jc w:val="both"/>
      </w:pPr>
      <w:r w:rsidRPr="00D77905">
        <w:t>Assisting in screening procedures undertaken by the practice</w:t>
      </w:r>
    </w:p>
    <w:p w:rsidR="00AD7893" w:rsidRPr="00D77905" w:rsidRDefault="00687465" w:rsidP="00E34554">
      <w:pPr>
        <w:numPr>
          <w:ilvl w:val="0"/>
          <w:numId w:val="16"/>
        </w:numPr>
        <w:jc w:val="both"/>
      </w:pPr>
      <w:r w:rsidRPr="00D77905">
        <w:t>Health Promotion – to include giving advice on smoking, diet, alcohol reduction, and exercise, well person checks, contraception and HRT</w:t>
      </w:r>
    </w:p>
    <w:p w:rsidR="00AD7893" w:rsidRPr="00D77905" w:rsidRDefault="00687465" w:rsidP="00E34554">
      <w:pPr>
        <w:numPr>
          <w:ilvl w:val="0"/>
          <w:numId w:val="16"/>
        </w:numPr>
        <w:jc w:val="both"/>
      </w:pPr>
      <w:r w:rsidRPr="00D77905">
        <w:br w:type="page"/>
      </w:r>
      <w:r w:rsidRPr="00D77905">
        <w:lastRenderedPageBreak/>
        <w:t>On occasions there may be a requirement to undertake home visits.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Chaperoning of patients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Ordering of supplies and equipment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Care and maintenance of equipment</w:t>
      </w:r>
    </w:p>
    <w:p w:rsidR="00AD7893" w:rsidRPr="00D77905" w:rsidRDefault="00687465" w:rsidP="00E34554">
      <w:pPr>
        <w:numPr>
          <w:ilvl w:val="0"/>
          <w:numId w:val="15"/>
        </w:numPr>
        <w:jc w:val="both"/>
      </w:pPr>
      <w:r w:rsidRPr="00D77905">
        <w:t>Maintenance of accurate patient records and participation in administrative systems in the practice.</w:t>
      </w:r>
    </w:p>
    <w:p w:rsidR="00AD7893" w:rsidRPr="00D77905" w:rsidRDefault="00AD7893" w:rsidP="00E34554">
      <w:pPr>
        <w:ind w:left="360"/>
        <w:jc w:val="both"/>
      </w:pPr>
    </w:p>
    <w:p w:rsidR="00AD7893" w:rsidRPr="00D77905" w:rsidRDefault="00687465" w:rsidP="00E34554">
      <w:pPr>
        <w:jc w:val="both"/>
        <w:rPr>
          <w:b/>
          <w:bCs/>
        </w:rPr>
      </w:pPr>
      <w:r w:rsidRPr="00D77905">
        <w:rPr>
          <w:b/>
          <w:bCs/>
        </w:rPr>
        <w:t>Communication:</w:t>
      </w:r>
    </w:p>
    <w:p w:rsidR="00AD7893" w:rsidRPr="00D77905" w:rsidRDefault="00AD7893" w:rsidP="00E34554">
      <w:pPr>
        <w:tabs>
          <w:tab w:val="left" w:pos="2268"/>
        </w:tabs>
        <w:jc w:val="both"/>
        <w:rPr>
          <w:bCs/>
        </w:rPr>
      </w:pPr>
    </w:p>
    <w:p w:rsidR="00AD7893" w:rsidRPr="00D77905" w:rsidRDefault="00687465" w:rsidP="00E34554">
      <w:pPr>
        <w:tabs>
          <w:tab w:val="left" w:pos="2268"/>
        </w:tabs>
        <w:jc w:val="both"/>
        <w:rPr>
          <w:bCs/>
        </w:rPr>
      </w:pPr>
      <w:r w:rsidRPr="00D77905">
        <w:rPr>
          <w:bCs/>
        </w:rPr>
        <w:t>The post-holder should recognize the importance of effective communication within the team and will strive to:</w:t>
      </w:r>
    </w:p>
    <w:p w:rsidR="00AD7893" w:rsidRPr="00D77905" w:rsidRDefault="00AD7893" w:rsidP="00E34554">
      <w:pPr>
        <w:tabs>
          <w:tab w:val="left" w:pos="2268"/>
        </w:tabs>
        <w:ind w:left="360"/>
        <w:jc w:val="both"/>
        <w:rPr>
          <w:bCs/>
        </w:rPr>
      </w:pPr>
    </w:p>
    <w:p w:rsidR="00AD7893" w:rsidRPr="00D77905" w:rsidRDefault="00687465" w:rsidP="00E34554">
      <w:pPr>
        <w:numPr>
          <w:ilvl w:val="0"/>
          <w:numId w:val="19"/>
        </w:numPr>
        <w:tabs>
          <w:tab w:val="left" w:pos="2268"/>
        </w:tabs>
        <w:jc w:val="both"/>
        <w:rPr>
          <w:bCs/>
        </w:rPr>
      </w:pPr>
      <w:r w:rsidRPr="00D77905">
        <w:t xml:space="preserve">Communicate effectively with other team members </w:t>
      </w:r>
      <w:proofErr w:type="gramStart"/>
      <w:r w:rsidRPr="00D77905">
        <w:t>which</w:t>
      </w:r>
      <w:proofErr w:type="gramEnd"/>
      <w:r w:rsidRPr="00D77905">
        <w:t xml:space="preserve"> will include reading and responding appropriately and promptly to e-</w:t>
      </w:r>
      <w:r w:rsidR="000F2067">
        <w:t>mails and practice and patient tasks</w:t>
      </w:r>
      <w:r w:rsidRPr="00D77905">
        <w:t xml:space="preserve">. </w:t>
      </w:r>
    </w:p>
    <w:p w:rsidR="00AD7893" w:rsidRPr="00D77905" w:rsidRDefault="00687465" w:rsidP="00E34554">
      <w:pPr>
        <w:numPr>
          <w:ilvl w:val="0"/>
          <w:numId w:val="19"/>
        </w:numPr>
        <w:tabs>
          <w:tab w:val="left" w:pos="2268"/>
        </w:tabs>
        <w:jc w:val="both"/>
        <w:rPr>
          <w:bCs/>
        </w:rPr>
      </w:pPr>
      <w:r w:rsidRPr="00D77905">
        <w:t>Communicate effectively with patients and carers</w:t>
      </w:r>
    </w:p>
    <w:p w:rsidR="00AD7893" w:rsidRPr="00D77905" w:rsidRDefault="00C90138" w:rsidP="00E34554">
      <w:pPr>
        <w:numPr>
          <w:ilvl w:val="0"/>
          <w:numId w:val="19"/>
        </w:numPr>
        <w:tabs>
          <w:tab w:val="left" w:pos="2268"/>
        </w:tabs>
        <w:jc w:val="both"/>
        <w:rPr>
          <w:bCs/>
        </w:rPr>
      </w:pPr>
      <w:r>
        <w:t>Recognis</w:t>
      </w:r>
      <w:r w:rsidR="00687465" w:rsidRPr="00D77905">
        <w:t>e people’s needs for alternative methods of communication and respond accordingly.</w:t>
      </w:r>
    </w:p>
    <w:p w:rsidR="00AD7893" w:rsidRPr="00D77905" w:rsidRDefault="00687465" w:rsidP="00E34554">
      <w:pPr>
        <w:numPr>
          <w:ilvl w:val="0"/>
          <w:numId w:val="19"/>
        </w:numPr>
        <w:tabs>
          <w:tab w:val="left" w:pos="2268"/>
        </w:tabs>
        <w:jc w:val="both"/>
        <w:rPr>
          <w:bCs/>
        </w:rPr>
      </w:pPr>
      <w:r w:rsidRPr="00D77905">
        <w:t>Not use written memos/messages to communicate with the surgery team</w:t>
      </w:r>
      <w:r w:rsidR="00D77905" w:rsidRPr="00D77905">
        <w:t xml:space="preserve"> (this does not include emails or EMIS </w:t>
      </w:r>
      <w:r w:rsidR="000F2067">
        <w:t>tasks</w:t>
      </w:r>
      <w:bookmarkStart w:id="0" w:name="_GoBack"/>
      <w:bookmarkEnd w:id="0"/>
      <w:r w:rsidR="00D77905" w:rsidRPr="00D77905">
        <w:t>)</w:t>
      </w:r>
    </w:p>
    <w:p w:rsidR="00AD7893" w:rsidRPr="00D77905" w:rsidRDefault="00AD7893" w:rsidP="00E34554">
      <w:pPr>
        <w:pStyle w:val="Heading2"/>
        <w:jc w:val="both"/>
      </w:pPr>
    </w:p>
    <w:p w:rsidR="00AD7893" w:rsidRPr="00D77905" w:rsidRDefault="00687465" w:rsidP="00E34554">
      <w:pPr>
        <w:pStyle w:val="Heading3"/>
        <w:spacing w:line="360" w:lineRule="auto"/>
        <w:jc w:val="both"/>
      </w:pPr>
      <w:r w:rsidRPr="00D77905">
        <w:t>Administrative and professional responsibilities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  <w:rPr>
          <w:color w:val="333333"/>
        </w:rPr>
      </w:pPr>
      <w:r w:rsidRPr="00D77905">
        <w:rPr>
          <w:color w:val="333333"/>
        </w:rPr>
        <w:t>Participate in the administrative and professional responsibilities of the practice team.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  <w:rPr>
          <w:color w:val="333333"/>
        </w:rPr>
      </w:pPr>
      <w:r w:rsidRPr="00D77905">
        <w:rPr>
          <w:color w:val="333333"/>
        </w:rPr>
        <w:t>Ensure accurate notes of all consultations and treatments are recorded contemporaneously in the patients’ notes on the clinical computer system as appropriate.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  <w:rPr>
          <w:color w:val="333333"/>
        </w:rPr>
      </w:pPr>
      <w:r w:rsidRPr="00D77905">
        <w:rPr>
          <w:color w:val="333333"/>
        </w:rPr>
        <w:t>Ensure accurate completion of all necessary documentation associated with patient health care and registration with the practice.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  <w:rPr>
          <w:color w:val="333333"/>
        </w:rPr>
      </w:pPr>
      <w:r w:rsidRPr="00D77905">
        <w:rPr>
          <w:color w:val="333333"/>
        </w:rPr>
        <w:t>Ensure collection and maintenance of statistical information required for regular and ad hoc reports.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  <w:rPr>
          <w:color w:val="333333"/>
        </w:rPr>
      </w:pPr>
      <w:r w:rsidRPr="00D77905">
        <w:rPr>
          <w:color w:val="333333"/>
        </w:rPr>
        <w:t>Attend and participate in practice meetings as required.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  <w:rPr>
          <w:color w:val="333333"/>
        </w:rPr>
      </w:pPr>
      <w:r w:rsidRPr="00D77905">
        <w:rPr>
          <w:color w:val="333333"/>
        </w:rPr>
        <w:t>Assist in the formulation of practice philosophy, strategy and policy and develop appropriate protocols.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684"/>
        </w:tabs>
        <w:jc w:val="both"/>
      </w:pPr>
      <w:r w:rsidRPr="00D77905">
        <w:rPr>
          <w:color w:val="333333"/>
        </w:rPr>
        <w:t>Maintain a notice board in the waiting area designated for patient health care education.</w:t>
      </w:r>
    </w:p>
    <w:p w:rsidR="00AD7893" w:rsidRPr="00D77905" w:rsidRDefault="00687465" w:rsidP="00E34554">
      <w:pPr>
        <w:numPr>
          <w:ilvl w:val="0"/>
          <w:numId w:val="17"/>
        </w:numPr>
        <w:jc w:val="both"/>
      </w:pPr>
      <w:r w:rsidRPr="00D77905">
        <w:rPr>
          <w:color w:val="333333"/>
        </w:rPr>
        <w:t>Ensure the maintenance of equipment and adequate stock levels of supplies relating to patient care.</w:t>
      </w:r>
    </w:p>
    <w:p w:rsidR="00AD7893" w:rsidRPr="00D77905" w:rsidRDefault="00687465" w:rsidP="00E34554">
      <w:pPr>
        <w:numPr>
          <w:ilvl w:val="0"/>
          <w:numId w:val="17"/>
        </w:numPr>
        <w:jc w:val="both"/>
        <w:rPr>
          <w:color w:val="333333"/>
        </w:rPr>
      </w:pPr>
      <w:r w:rsidRPr="00D77905">
        <w:rPr>
          <w:color w:val="333333"/>
        </w:rPr>
        <w:t>Participate in the education and training of medical students and the induction of all members of practice staff with special responsibility for nursing staff.</w:t>
      </w:r>
    </w:p>
    <w:p w:rsidR="00AD7893" w:rsidRPr="00D77905" w:rsidRDefault="00687465" w:rsidP="00E34554">
      <w:pPr>
        <w:numPr>
          <w:ilvl w:val="0"/>
          <w:numId w:val="17"/>
        </w:numPr>
        <w:jc w:val="both"/>
        <w:rPr>
          <w:color w:val="333333"/>
        </w:rPr>
      </w:pPr>
      <w:r w:rsidRPr="00D77905">
        <w:rPr>
          <w:color w:val="333333"/>
        </w:rPr>
        <w:t>Maintain effective liaison with other agencies and staff concerned with patient care and with all other disciplines within the practice, with appropriate regard to confidentiality</w:t>
      </w:r>
    </w:p>
    <w:p w:rsidR="00AD7893" w:rsidRPr="00D77905" w:rsidRDefault="00AD7893" w:rsidP="00E34554">
      <w:pPr>
        <w:ind w:left="360"/>
        <w:jc w:val="both"/>
        <w:rPr>
          <w:b/>
          <w:bCs/>
          <w:lang w:val="en-US"/>
        </w:rPr>
      </w:pPr>
    </w:p>
    <w:p w:rsidR="00AD7893" w:rsidRPr="00D77905" w:rsidRDefault="00687465" w:rsidP="00E34554">
      <w:pPr>
        <w:tabs>
          <w:tab w:val="left" w:pos="2268"/>
        </w:tabs>
        <w:jc w:val="both"/>
        <w:rPr>
          <w:bCs/>
        </w:rPr>
      </w:pPr>
      <w:r w:rsidRPr="00D77905">
        <w:rPr>
          <w:b/>
          <w:bCs/>
        </w:rPr>
        <w:t>Personal/Professional Development:</w:t>
      </w:r>
    </w:p>
    <w:p w:rsidR="00AD7893" w:rsidRPr="00D77905" w:rsidRDefault="00AD7893" w:rsidP="00E34554">
      <w:pPr>
        <w:pStyle w:val="Header"/>
        <w:tabs>
          <w:tab w:val="clear" w:pos="4153"/>
          <w:tab w:val="clear" w:pos="8306"/>
        </w:tabs>
        <w:jc w:val="both"/>
      </w:pPr>
    </w:p>
    <w:p w:rsidR="00AD7893" w:rsidRPr="00D77905" w:rsidRDefault="00687465" w:rsidP="00E34554">
      <w:pPr>
        <w:jc w:val="both"/>
      </w:pPr>
      <w:r w:rsidRPr="00D77905">
        <w:t>The post-holder will participate in any training programme implemented by the practice as part of this employment. Such training may include:</w:t>
      </w:r>
    </w:p>
    <w:p w:rsidR="00AD7893" w:rsidRPr="00D77905" w:rsidRDefault="00AD7893" w:rsidP="00E34554">
      <w:pPr>
        <w:jc w:val="both"/>
      </w:pPr>
    </w:p>
    <w:p w:rsidR="00AD7893" w:rsidRPr="00D77905" w:rsidRDefault="00687465" w:rsidP="00E34554">
      <w:pPr>
        <w:numPr>
          <w:ilvl w:val="0"/>
          <w:numId w:val="18"/>
        </w:numPr>
        <w:jc w:val="both"/>
      </w:pPr>
      <w:r w:rsidRPr="00D77905">
        <w:t xml:space="preserve">Additional training and assessment as required to enable the </w:t>
      </w:r>
      <w:proofErr w:type="spellStart"/>
      <w:r w:rsidRPr="00D77905">
        <w:t>postholder</w:t>
      </w:r>
      <w:proofErr w:type="spellEnd"/>
      <w:r w:rsidRPr="00D77905">
        <w:t xml:space="preserve"> to fulfil </w:t>
      </w:r>
      <w:r w:rsidR="000F2067">
        <w:t>t</w:t>
      </w:r>
      <w:r w:rsidRPr="00D77905">
        <w:t>he</w:t>
      </w:r>
      <w:r w:rsidR="000F2067">
        <w:t>i</w:t>
      </w:r>
      <w:r w:rsidRPr="00D77905">
        <w:t>r role</w:t>
      </w:r>
    </w:p>
    <w:p w:rsidR="00AD7893" w:rsidRPr="00D77905" w:rsidRDefault="00687465" w:rsidP="00E34554">
      <w:pPr>
        <w:numPr>
          <w:ilvl w:val="0"/>
          <w:numId w:val="18"/>
        </w:numPr>
        <w:jc w:val="both"/>
      </w:pPr>
      <w:r w:rsidRPr="00D77905">
        <w:t>Participation in an annual individual performance review, including taking responsibility for maintaining a record of own personal and/or professional development</w:t>
      </w:r>
    </w:p>
    <w:p w:rsidR="00AD7893" w:rsidRPr="00D77905" w:rsidRDefault="00687465" w:rsidP="00E34554">
      <w:pPr>
        <w:numPr>
          <w:ilvl w:val="0"/>
          <w:numId w:val="18"/>
        </w:numPr>
        <w:jc w:val="both"/>
      </w:pPr>
      <w:r w:rsidRPr="00D77905">
        <w:t>Taking responsibility for own development, learning and performance and demonstrating skills and activities to others who are undertaking similar work.</w:t>
      </w:r>
    </w:p>
    <w:p w:rsidR="00AD7893" w:rsidRPr="00D77905" w:rsidRDefault="00687465" w:rsidP="00E34554">
      <w:pPr>
        <w:numPr>
          <w:ilvl w:val="0"/>
          <w:numId w:val="18"/>
        </w:numPr>
        <w:jc w:val="both"/>
      </w:pPr>
      <w:r w:rsidRPr="00D77905">
        <w:rPr>
          <w:color w:val="333333"/>
        </w:rPr>
        <w:t>Maintain continued education by attendance at courses and study days as deemed useful or necessary for professional development</w:t>
      </w:r>
    </w:p>
    <w:p w:rsidR="00AD7893" w:rsidRPr="00D77905" w:rsidRDefault="00687465" w:rsidP="00E34554">
      <w:pPr>
        <w:numPr>
          <w:ilvl w:val="0"/>
          <w:numId w:val="20"/>
        </w:numPr>
        <w:jc w:val="both"/>
      </w:pPr>
      <w:r w:rsidRPr="00D77905">
        <w:t xml:space="preserve">Ensure continued registration with </w:t>
      </w:r>
      <w:r w:rsidR="00990F0C">
        <w:t>the Nursing &amp; Midwifery Council</w:t>
      </w:r>
      <w:r w:rsidRPr="00D77905">
        <w:t>.</w:t>
      </w:r>
    </w:p>
    <w:p w:rsidR="00AD7893" w:rsidRPr="00D77905" w:rsidRDefault="00AD7893" w:rsidP="00E34554">
      <w:pPr>
        <w:ind w:left="360"/>
        <w:jc w:val="both"/>
      </w:pPr>
    </w:p>
    <w:p w:rsidR="00AD7893" w:rsidRPr="00D77905" w:rsidRDefault="00687465" w:rsidP="00E34554">
      <w:pPr>
        <w:tabs>
          <w:tab w:val="left" w:pos="2268"/>
        </w:tabs>
        <w:jc w:val="both"/>
        <w:rPr>
          <w:bCs/>
        </w:rPr>
      </w:pPr>
      <w:r w:rsidRPr="00D77905">
        <w:rPr>
          <w:b/>
          <w:bCs/>
        </w:rPr>
        <w:t>Health &amp; Safety:</w:t>
      </w:r>
    </w:p>
    <w:p w:rsidR="00AD7893" w:rsidRPr="00D77905" w:rsidRDefault="00AD7893" w:rsidP="00E34554">
      <w:pPr>
        <w:tabs>
          <w:tab w:val="left" w:pos="2268"/>
        </w:tabs>
        <w:jc w:val="both"/>
      </w:pPr>
    </w:p>
    <w:p w:rsidR="00AD7893" w:rsidRPr="00D77905" w:rsidRDefault="00687465" w:rsidP="00E34554">
      <w:pPr>
        <w:tabs>
          <w:tab w:val="left" w:pos="2268"/>
        </w:tabs>
        <w:jc w:val="both"/>
        <w:rPr>
          <w:color w:val="333333"/>
        </w:rPr>
      </w:pPr>
      <w:r w:rsidRPr="00D77905">
        <w:rPr>
          <w:color w:val="333333"/>
        </w:rPr>
        <w:t>The post-holder will assist in promoting and maintaining their own and others’ health and safety by</w:t>
      </w:r>
    </w:p>
    <w:p w:rsidR="00AD7893" w:rsidRPr="00D77905" w:rsidRDefault="00AD7893" w:rsidP="00E34554">
      <w:pPr>
        <w:ind w:left="360"/>
        <w:jc w:val="both"/>
      </w:pPr>
    </w:p>
    <w:p w:rsidR="00AD7893" w:rsidRPr="00D77905" w:rsidRDefault="00687465" w:rsidP="00E34554">
      <w:pPr>
        <w:numPr>
          <w:ilvl w:val="0"/>
          <w:numId w:val="17"/>
        </w:numPr>
        <w:tabs>
          <w:tab w:val="left" w:pos="2268"/>
        </w:tabs>
        <w:jc w:val="both"/>
        <w:rPr>
          <w:color w:val="333333"/>
        </w:rPr>
      </w:pPr>
      <w:r w:rsidRPr="00D77905">
        <w:rPr>
          <w:color w:val="333333"/>
        </w:rPr>
        <w:t>Making effective use of training to update knowledge and skills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2268"/>
        </w:tabs>
        <w:jc w:val="both"/>
        <w:rPr>
          <w:color w:val="333333"/>
        </w:rPr>
      </w:pPr>
      <w:r w:rsidRPr="00D77905">
        <w:rPr>
          <w:color w:val="333333"/>
        </w:rPr>
        <w:t>Using appropriate infection control procedures, maintaining work areas in a tidy and safe way and free from hazards</w:t>
      </w:r>
    </w:p>
    <w:p w:rsidR="00AD7893" w:rsidRPr="00D77905" w:rsidRDefault="00687465" w:rsidP="00E34554">
      <w:pPr>
        <w:numPr>
          <w:ilvl w:val="0"/>
          <w:numId w:val="17"/>
        </w:numPr>
        <w:tabs>
          <w:tab w:val="left" w:pos="2268"/>
        </w:tabs>
        <w:jc w:val="both"/>
      </w:pPr>
      <w:r w:rsidRPr="00D77905">
        <w:rPr>
          <w:color w:val="333333"/>
        </w:rPr>
        <w:t>Reporting potential risks identified.</w:t>
      </w:r>
    </w:p>
    <w:sectPr w:rsidR="00AD7893" w:rsidRPr="00D77905">
      <w:footerReference w:type="default" r:id="rId8"/>
      <w:pgSz w:w="11906" w:h="16838"/>
      <w:pgMar w:top="1077" w:right="1797" w:bottom="107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93" w:rsidRDefault="00687465">
      <w:r>
        <w:separator/>
      </w:r>
    </w:p>
  </w:endnote>
  <w:endnote w:type="continuationSeparator" w:id="0">
    <w:p w:rsidR="00AD7893" w:rsidRDefault="0068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3" w:rsidRPr="00E34554" w:rsidRDefault="00AD7893" w:rsidP="0068746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93" w:rsidRDefault="00687465">
      <w:r>
        <w:separator/>
      </w:r>
    </w:p>
  </w:footnote>
  <w:footnote w:type="continuationSeparator" w:id="0">
    <w:p w:rsidR="00AD7893" w:rsidRDefault="0068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917F8"/>
    <w:multiLevelType w:val="singleLevel"/>
    <w:tmpl w:val="877E73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A30561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2A30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61295"/>
    <w:multiLevelType w:val="singleLevel"/>
    <w:tmpl w:val="D4B016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2E02453A"/>
    <w:multiLevelType w:val="hybridMultilevel"/>
    <w:tmpl w:val="F026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C5F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AF57A94"/>
    <w:multiLevelType w:val="singleLevel"/>
    <w:tmpl w:val="D4B016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41FF17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EE1561B"/>
    <w:multiLevelType w:val="singleLevel"/>
    <w:tmpl w:val="D4B016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578B30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4766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961CB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72C7F"/>
    <w:multiLevelType w:val="singleLevel"/>
    <w:tmpl w:val="D4B016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>
    <w:nsid w:val="66F34A3B"/>
    <w:multiLevelType w:val="singleLevel"/>
    <w:tmpl w:val="D4B016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>
    <w:nsid w:val="6B6008E6"/>
    <w:multiLevelType w:val="hybridMultilevel"/>
    <w:tmpl w:val="15721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7132AD"/>
    <w:multiLevelType w:val="hybridMultilevel"/>
    <w:tmpl w:val="A0707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B4AAF"/>
    <w:multiLevelType w:val="singleLevel"/>
    <w:tmpl w:val="D4B0166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16"/>
  </w:num>
  <w:num w:numId="13">
    <w:abstractNumId w:val="19"/>
  </w:num>
  <w:num w:numId="14">
    <w:abstractNumId w:val="15"/>
  </w:num>
  <w:num w:numId="15">
    <w:abstractNumId w:val="17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3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38"/>
    <w:rsid w:val="000F2067"/>
    <w:rsid w:val="00687465"/>
    <w:rsid w:val="007E7338"/>
    <w:rsid w:val="00990F0C"/>
    <w:rsid w:val="00AD7893"/>
    <w:rsid w:val="00C90138"/>
    <w:rsid w:val="00D77905"/>
    <w:rsid w:val="00E3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semiHidden/>
    <w:pPr>
      <w:tabs>
        <w:tab w:val="left" w:pos="2268"/>
      </w:tabs>
    </w:pPr>
    <w:rPr>
      <w:rFonts w:ascii="Tahoma" w:hAnsi="Tahoma" w:cs="Tahoma"/>
      <w:b/>
      <w:bCs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semiHidden/>
    <w:pPr>
      <w:tabs>
        <w:tab w:val="left" w:pos="2268"/>
      </w:tabs>
    </w:pPr>
    <w:rPr>
      <w:rFonts w:ascii="Tahoma" w:hAnsi="Tahoma" w:cs="Tahoma"/>
      <w:b/>
      <w:bCs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PRACTICE NURSE JOB DESCRIPTON</vt:lpstr>
    </vt:vector>
  </TitlesOfParts>
  <Company>Somerset Health Authority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PRACTICE NURSE JOB DESCRIPTON</dc:title>
  <dc:creator>jenny shepperd</dc:creator>
  <cp:lastModifiedBy>Jo Jones</cp:lastModifiedBy>
  <cp:revision>2</cp:revision>
  <cp:lastPrinted>2007-05-01T15:09:00Z</cp:lastPrinted>
  <dcterms:created xsi:type="dcterms:W3CDTF">2017-01-13T10:17:00Z</dcterms:created>
  <dcterms:modified xsi:type="dcterms:W3CDTF">2017-01-13T10:17:00Z</dcterms:modified>
</cp:coreProperties>
</file>