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C5" w:rsidRDefault="00245AC5" w:rsidP="00245AC5">
      <w:pPr>
        <w:tabs>
          <w:tab w:val="left" w:pos="2835"/>
        </w:tabs>
        <w:jc w:val="center"/>
        <w:rPr>
          <w:rFonts w:ascii="Arial" w:hAnsi="Arial" w:cs="Arial"/>
          <w:b/>
          <w:sz w:val="22"/>
          <w:szCs w:val="22"/>
        </w:rPr>
      </w:pPr>
      <w:r>
        <w:rPr>
          <w:rFonts w:ascii="Arial" w:hAnsi="Arial" w:cs="Arial"/>
          <w:b/>
          <w:sz w:val="22"/>
          <w:szCs w:val="22"/>
        </w:rPr>
        <w:t>EXMOOR MEDICAL CENTRE</w:t>
      </w:r>
    </w:p>
    <w:p w:rsidR="00245AC5" w:rsidRDefault="00245AC5" w:rsidP="00245AC5">
      <w:pPr>
        <w:tabs>
          <w:tab w:val="left" w:pos="2835"/>
        </w:tabs>
        <w:jc w:val="center"/>
        <w:rPr>
          <w:rFonts w:ascii="Arial" w:hAnsi="Arial" w:cs="Arial"/>
          <w:b/>
          <w:sz w:val="22"/>
          <w:szCs w:val="22"/>
        </w:rPr>
      </w:pPr>
    </w:p>
    <w:p w:rsidR="00245AC5" w:rsidRDefault="00245AC5" w:rsidP="00245AC5">
      <w:pPr>
        <w:tabs>
          <w:tab w:val="left" w:pos="2835"/>
        </w:tabs>
        <w:jc w:val="center"/>
        <w:rPr>
          <w:rFonts w:ascii="Arial" w:hAnsi="Arial" w:cs="Arial"/>
          <w:b/>
          <w:sz w:val="22"/>
          <w:szCs w:val="22"/>
        </w:rPr>
      </w:pPr>
    </w:p>
    <w:p w:rsidR="00245AC5" w:rsidRDefault="00245AC5" w:rsidP="00245AC5">
      <w:pPr>
        <w:tabs>
          <w:tab w:val="left" w:pos="2835"/>
        </w:tabs>
        <w:jc w:val="center"/>
        <w:rPr>
          <w:rFonts w:ascii="Arial" w:hAnsi="Arial" w:cs="Arial"/>
          <w:b/>
          <w:sz w:val="22"/>
          <w:szCs w:val="22"/>
        </w:rPr>
      </w:pPr>
    </w:p>
    <w:p w:rsidR="00245AC5" w:rsidRDefault="00245AC5" w:rsidP="00245AC5">
      <w:pPr>
        <w:tabs>
          <w:tab w:val="left" w:pos="2835"/>
        </w:tabs>
        <w:rPr>
          <w:rFonts w:ascii="Arial" w:hAnsi="Arial" w:cs="Arial"/>
          <w:b/>
          <w:sz w:val="22"/>
          <w:szCs w:val="22"/>
        </w:rPr>
      </w:pPr>
      <w:r>
        <w:rPr>
          <w:rFonts w:ascii="Arial" w:hAnsi="Arial" w:cs="Arial"/>
          <w:b/>
          <w:sz w:val="22"/>
          <w:szCs w:val="22"/>
        </w:rPr>
        <w:t>JOB TITLE:</w:t>
      </w:r>
      <w:r>
        <w:rPr>
          <w:rFonts w:ascii="Arial" w:hAnsi="Arial" w:cs="Arial"/>
          <w:b/>
          <w:sz w:val="22"/>
          <w:szCs w:val="22"/>
        </w:rPr>
        <w:tab/>
        <w:t>SALARIED GENERAL PRACTITIONER</w:t>
      </w:r>
    </w:p>
    <w:p w:rsidR="00245AC5" w:rsidRDefault="00245AC5" w:rsidP="00245AC5">
      <w:pPr>
        <w:tabs>
          <w:tab w:val="left" w:pos="2835"/>
        </w:tabs>
        <w:rPr>
          <w:rFonts w:ascii="Arial" w:hAnsi="Arial" w:cs="Arial"/>
          <w:b/>
          <w:sz w:val="22"/>
          <w:szCs w:val="22"/>
          <w:u w:val="single"/>
        </w:rPr>
      </w:pPr>
    </w:p>
    <w:p w:rsidR="00245AC5" w:rsidRDefault="00FD7F40" w:rsidP="00245AC5">
      <w:pPr>
        <w:tabs>
          <w:tab w:val="left" w:pos="2835"/>
        </w:tabs>
        <w:rPr>
          <w:rFonts w:ascii="Arial" w:hAnsi="Arial" w:cs="Arial"/>
          <w:b/>
          <w:sz w:val="22"/>
          <w:szCs w:val="22"/>
        </w:rPr>
      </w:pPr>
      <w:r>
        <w:rPr>
          <w:rFonts w:ascii="Arial" w:hAnsi="Arial" w:cs="Arial"/>
          <w:b/>
          <w:sz w:val="22"/>
          <w:szCs w:val="22"/>
        </w:rPr>
        <w:t>REPORTS TO:</w:t>
      </w:r>
      <w:r>
        <w:rPr>
          <w:rFonts w:ascii="Arial" w:hAnsi="Arial" w:cs="Arial"/>
          <w:b/>
          <w:sz w:val="22"/>
          <w:szCs w:val="22"/>
        </w:rPr>
        <w:tab/>
      </w:r>
      <w:proofErr w:type="spellStart"/>
      <w:r w:rsidR="00245AC5">
        <w:rPr>
          <w:rFonts w:ascii="Arial" w:hAnsi="Arial" w:cs="Arial"/>
          <w:b/>
          <w:sz w:val="22"/>
          <w:szCs w:val="22"/>
        </w:rPr>
        <w:t>D</w:t>
      </w:r>
      <w:bookmarkStart w:id="0" w:name="_GoBack"/>
      <w:bookmarkEnd w:id="0"/>
      <w:r w:rsidR="00245AC5">
        <w:rPr>
          <w:rFonts w:ascii="Arial" w:hAnsi="Arial" w:cs="Arial"/>
          <w:b/>
          <w:sz w:val="22"/>
          <w:szCs w:val="22"/>
        </w:rPr>
        <w:t>r.</w:t>
      </w:r>
      <w:proofErr w:type="spellEnd"/>
      <w:r w:rsidR="00245AC5">
        <w:rPr>
          <w:rFonts w:ascii="Arial" w:hAnsi="Arial" w:cs="Arial"/>
          <w:b/>
          <w:sz w:val="22"/>
          <w:szCs w:val="22"/>
        </w:rPr>
        <w:t xml:space="preserve"> Kelsey Boddington (Clinically)</w:t>
      </w:r>
    </w:p>
    <w:p w:rsidR="00245AC5" w:rsidRDefault="00245AC5" w:rsidP="00245AC5">
      <w:pPr>
        <w:tabs>
          <w:tab w:val="left" w:pos="2835"/>
        </w:tabs>
        <w:rPr>
          <w:rFonts w:ascii="Arial" w:hAnsi="Arial" w:cs="Arial"/>
          <w:b/>
          <w:sz w:val="22"/>
          <w:szCs w:val="22"/>
        </w:rPr>
      </w:pPr>
      <w:r>
        <w:rPr>
          <w:rFonts w:ascii="Arial" w:hAnsi="Arial" w:cs="Arial"/>
          <w:b/>
          <w:sz w:val="22"/>
          <w:szCs w:val="22"/>
        </w:rPr>
        <w:tab/>
        <w:t>Kathryn Kyle (Administratively)</w:t>
      </w:r>
    </w:p>
    <w:p w:rsidR="00245AC5" w:rsidRDefault="00245AC5" w:rsidP="00245AC5">
      <w:pPr>
        <w:tabs>
          <w:tab w:val="left" w:pos="2835"/>
        </w:tabs>
        <w:rPr>
          <w:rFonts w:ascii="Arial" w:hAnsi="Arial" w:cs="Arial"/>
          <w:b/>
          <w:sz w:val="22"/>
          <w:szCs w:val="22"/>
        </w:rPr>
      </w:pPr>
    </w:p>
    <w:p w:rsidR="00245AC5" w:rsidRDefault="00FD7F40" w:rsidP="00245AC5">
      <w:pPr>
        <w:tabs>
          <w:tab w:val="left" w:pos="2835"/>
        </w:tabs>
        <w:rPr>
          <w:rFonts w:ascii="Arial" w:hAnsi="Arial" w:cs="Arial"/>
          <w:b/>
          <w:sz w:val="22"/>
          <w:szCs w:val="22"/>
        </w:rPr>
      </w:pPr>
      <w:r>
        <w:rPr>
          <w:rFonts w:ascii="Arial" w:hAnsi="Arial" w:cs="Arial"/>
          <w:b/>
          <w:sz w:val="22"/>
          <w:szCs w:val="22"/>
        </w:rPr>
        <w:t>HOURS:</w:t>
      </w:r>
      <w:r>
        <w:rPr>
          <w:rFonts w:ascii="Arial" w:hAnsi="Arial" w:cs="Arial"/>
          <w:b/>
          <w:sz w:val="22"/>
          <w:szCs w:val="22"/>
        </w:rPr>
        <w:tab/>
        <w:t>4</w:t>
      </w:r>
      <w:r w:rsidR="00245AC5">
        <w:rPr>
          <w:rFonts w:ascii="Arial" w:hAnsi="Arial" w:cs="Arial"/>
          <w:b/>
          <w:sz w:val="22"/>
          <w:szCs w:val="22"/>
        </w:rPr>
        <w:t xml:space="preserve"> Sessions to be arranged </w:t>
      </w:r>
    </w:p>
    <w:p w:rsidR="00245AC5" w:rsidRDefault="00245AC5" w:rsidP="00245AC5">
      <w:pPr>
        <w:rPr>
          <w:rFonts w:ascii="Arial" w:hAnsi="Arial" w:cs="Arial"/>
          <w:sz w:val="22"/>
          <w:szCs w:val="22"/>
        </w:rPr>
      </w:pPr>
    </w:p>
    <w:p w:rsidR="00245AC5" w:rsidRDefault="00245AC5" w:rsidP="00245AC5">
      <w:pPr>
        <w:jc w:val="both"/>
        <w:rPr>
          <w:rFonts w:ascii="Arial" w:hAnsi="Arial" w:cs="Arial"/>
          <w:sz w:val="22"/>
          <w:szCs w:val="22"/>
        </w:rPr>
      </w:pPr>
      <w:r>
        <w:rPr>
          <w:rFonts w:ascii="Arial" w:hAnsi="Arial" w:cs="Arial"/>
          <w:b/>
          <w:sz w:val="22"/>
          <w:szCs w:val="22"/>
        </w:rPr>
        <w:t>Job Summary:</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r>
        <w:rPr>
          <w:rFonts w:ascii="Arial" w:hAnsi="Arial" w:cs="Arial"/>
          <w:sz w:val="22"/>
          <w:szCs w:val="22"/>
        </w:rPr>
        <w:t>The post-holder will manage a caseload and deal with a wide range of health needs in a primary care setting, ensuring the highest standards of care for all registered and temporary patients.</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b/>
          <w:sz w:val="22"/>
          <w:szCs w:val="22"/>
        </w:rPr>
      </w:pPr>
      <w:r>
        <w:rPr>
          <w:rFonts w:ascii="Arial" w:hAnsi="Arial" w:cs="Arial"/>
          <w:b/>
          <w:sz w:val="22"/>
          <w:szCs w:val="22"/>
        </w:rPr>
        <w:t>Clinical Responsibilities:</w:t>
      </w:r>
    </w:p>
    <w:p w:rsidR="00245AC5" w:rsidRDefault="00245AC5" w:rsidP="00245AC5">
      <w:pPr>
        <w:jc w:val="both"/>
        <w:rPr>
          <w:rFonts w:ascii="Arial" w:hAnsi="Arial" w:cs="Arial"/>
          <w:sz w:val="22"/>
          <w:szCs w:val="22"/>
        </w:rPr>
      </w:pPr>
    </w:p>
    <w:p w:rsidR="00245AC5" w:rsidRDefault="00245AC5" w:rsidP="00245AC5">
      <w:pPr>
        <w:numPr>
          <w:ilvl w:val="0"/>
          <w:numId w:val="1"/>
        </w:numPr>
        <w:jc w:val="both"/>
        <w:rPr>
          <w:rFonts w:ascii="Arial" w:hAnsi="Arial" w:cs="Arial"/>
          <w:sz w:val="22"/>
          <w:szCs w:val="22"/>
        </w:rPr>
      </w:pPr>
      <w:r>
        <w:rPr>
          <w:rFonts w:ascii="Arial" w:hAnsi="Arial" w:cs="Arial"/>
          <w:sz w:val="22"/>
          <w:szCs w:val="22"/>
        </w:rPr>
        <w:t>In accordance with the Practice timetable, as agreed, the post-holder will make him/her-self available to undertake a variety of duties including surgery consultations, telephone consultations and queries, visiting patients at home, checking and signing repeat prescriptions and dealing with queries, paperwork and correspondence in a timely fashion</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Making professional, autonomous decisions in relation to presenting problems, whether self-referred or referred from other health care workers within the organisation</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Assessing the health care needs of patients with undifferentiated and undiagnosed problems</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Screening patients for disease risk factors and early signs of illness</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In consultation with patients and in line with current Practice disease management protocols, developing care plans for health</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Providing counselling and health education</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Admitting or discharging patients to and from the caseload and referring to other care providers as appropriate</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Recording clear and contemporaneous consultation notes to agreed standards</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Collecting data for audit purposes</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Compiling and issuing computer-generated acute and repeat prescriptions (avoiding hand-written prescriptions whenever possible)</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Prescribing in accordance with the Practice prescribing formulary (or generically) whenever this is clinically appropriate</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 xml:space="preserve">In general the post-holder will be expected to undertake all the normal duties and responsibilities associated with a GP working within primary care. </w:t>
      </w:r>
    </w:p>
    <w:p w:rsidR="00245AC5" w:rsidRDefault="00245AC5" w:rsidP="00245AC5">
      <w:pPr>
        <w:jc w:val="both"/>
        <w:rPr>
          <w:rFonts w:ascii="Arial" w:hAnsi="Arial" w:cs="Arial"/>
          <w:b/>
          <w:sz w:val="22"/>
          <w:szCs w:val="22"/>
          <w:u w:val="single"/>
        </w:rPr>
      </w:pPr>
    </w:p>
    <w:p w:rsidR="00245AC5" w:rsidRDefault="00245AC5" w:rsidP="00245AC5">
      <w:pPr>
        <w:jc w:val="both"/>
        <w:rPr>
          <w:rFonts w:ascii="Arial" w:hAnsi="Arial" w:cs="Arial"/>
          <w:b/>
          <w:sz w:val="22"/>
          <w:szCs w:val="22"/>
        </w:rPr>
      </w:pPr>
    </w:p>
    <w:p w:rsidR="00245AC5" w:rsidRDefault="00245AC5" w:rsidP="00245AC5">
      <w:pPr>
        <w:jc w:val="both"/>
        <w:rPr>
          <w:rFonts w:ascii="Arial" w:hAnsi="Arial" w:cs="Arial"/>
          <w:b/>
          <w:sz w:val="22"/>
          <w:szCs w:val="22"/>
        </w:rPr>
      </w:pPr>
      <w:r>
        <w:rPr>
          <w:rFonts w:ascii="Arial" w:hAnsi="Arial" w:cs="Arial"/>
          <w:b/>
          <w:sz w:val="22"/>
          <w:szCs w:val="22"/>
        </w:rPr>
        <w:t>Other Responsibilities within the Organisation:</w:t>
      </w:r>
    </w:p>
    <w:p w:rsidR="00245AC5" w:rsidRDefault="00245AC5" w:rsidP="00245AC5">
      <w:pPr>
        <w:jc w:val="both"/>
        <w:rPr>
          <w:rFonts w:ascii="Arial" w:hAnsi="Arial" w:cs="Arial"/>
          <w:sz w:val="22"/>
          <w:szCs w:val="22"/>
        </w:rPr>
      </w:pPr>
    </w:p>
    <w:p w:rsidR="00245AC5" w:rsidRDefault="00245AC5" w:rsidP="00245AC5">
      <w:pPr>
        <w:numPr>
          <w:ilvl w:val="0"/>
          <w:numId w:val="1"/>
        </w:numPr>
        <w:jc w:val="both"/>
        <w:rPr>
          <w:rFonts w:ascii="Arial" w:hAnsi="Arial" w:cs="Arial"/>
          <w:sz w:val="22"/>
          <w:szCs w:val="22"/>
        </w:rPr>
      </w:pPr>
      <w:r>
        <w:rPr>
          <w:rFonts w:ascii="Arial" w:hAnsi="Arial" w:cs="Arial"/>
          <w:sz w:val="22"/>
          <w:szCs w:val="22"/>
        </w:rPr>
        <w:t>Awareness of and compliance with all relevant Practice policies/guidelines, e.g. prescribing, confidentiality, data protection, health and safety</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p>
    <w:p w:rsidR="00245AC5" w:rsidRDefault="00245AC5" w:rsidP="00245AC5">
      <w:pPr>
        <w:numPr>
          <w:ilvl w:val="0"/>
          <w:numId w:val="1"/>
        </w:numPr>
        <w:jc w:val="both"/>
        <w:rPr>
          <w:rFonts w:ascii="Arial" w:hAnsi="Arial" w:cs="Arial"/>
          <w:sz w:val="22"/>
          <w:szCs w:val="22"/>
        </w:rPr>
      </w:pPr>
      <w:r>
        <w:rPr>
          <w:rFonts w:ascii="Arial" w:hAnsi="Arial" w:cs="Arial"/>
          <w:sz w:val="22"/>
          <w:szCs w:val="22"/>
        </w:rPr>
        <w:t>A commitment to life-long learning and audit to ensure evidence-based best practice</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Contributing to evaluation/audit and clinical standard setting within the organisation</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Contributing to the development of computer-based patient records</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lastRenderedPageBreak/>
        <w:t>Contributing to the summarising of patient records and Read-Coding patient data</w:t>
      </w:r>
    </w:p>
    <w:p w:rsidR="00245AC5" w:rsidRDefault="00245AC5" w:rsidP="00245AC5">
      <w:pPr>
        <w:numPr>
          <w:ilvl w:val="0"/>
          <w:numId w:val="1"/>
        </w:numPr>
        <w:jc w:val="both"/>
        <w:rPr>
          <w:rFonts w:ascii="Arial" w:hAnsi="Arial" w:cs="Arial"/>
          <w:sz w:val="22"/>
          <w:szCs w:val="22"/>
        </w:rPr>
      </w:pPr>
      <w:r>
        <w:rPr>
          <w:rFonts w:ascii="Arial" w:hAnsi="Arial" w:cs="Arial"/>
          <w:sz w:val="22"/>
          <w:szCs w:val="22"/>
        </w:rPr>
        <w:t>Attending training and events organised by the Practice or other agencies, where appropriate.</w:t>
      </w:r>
    </w:p>
    <w:p w:rsidR="00245AC5" w:rsidRDefault="00245AC5" w:rsidP="00245AC5">
      <w:pPr>
        <w:jc w:val="both"/>
        <w:rPr>
          <w:rFonts w:ascii="Arial" w:hAnsi="Arial" w:cs="Arial"/>
          <w:sz w:val="22"/>
          <w:szCs w:val="22"/>
        </w:rPr>
      </w:pPr>
    </w:p>
    <w:p w:rsidR="00245AC5" w:rsidRDefault="00245AC5" w:rsidP="00245AC5">
      <w:pPr>
        <w:tabs>
          <w:tab w:val="left" w:pos="2268"/>
        </w:tabs>
        <w:jc w:val="both"/>
        <w:rPr>
          <w:rFonts w:ascii="Arial" w:hAnsi="Arial" w:cs="Arial"/>
          <w:bCs/>
          <w:sz w:val="22"/>
          <w:szCs w:val="22"/>
        </w:rPr>
      </w:pPr>
      <w:r>
        <w:rPr>
          <w:rFonts w:ascii="Arial" w:hAnsi="Arial" w:cs="Arial"/>
          <w:b/>
          <w:bCs/>
          <w:sz w:val="22"/>
          <w:szCs w:val="22"/>
        </w:rPr>
        <w:t>Confidentiality:</w:t>
      </w:r>
    </w:p>
    <w:p w:rsidR="00245AC5" w:rsidRDefault="00245AC5" w:rsidP="00245AC5">
      <w:pPr>
        <w:jc w:val="both"/>
        <w:rPr>
          <w:rFonts w:ascii="Arial" w:hAnsi="Arial" w:cs="Arial"/>
          <w:sz w:val="22"/>
          <w:szCs w:val="22"/>
        </w:rPr>
      </w:pPr>
    </w:p>
    <w:p w:rsidR="00245AC5" w:rsidRDefault="00245AC5" w:rsidP="00245AC5">
      <w:pPr>
        <w:numPr>
          <w:ilvl w:val="0"/>
          <w:numId w:val="2"/>
        </w:numPr>
        <w:tabs>
          <w:tab w:val="left" w:pos="2268"/>
        </w:tabs>
        <w:jc w:val="both"/>
        <w:rPr>
          <w:rFonts w:ascii="Arial" w:hAnsi="Arial" w:cs="Arial"/>
          <w:color w:val="333333"/>
          <w:sz w:val="22"/>
          <w:szCs w:val="22"/>
        </w:rPr>
      </w:pPr>
      <w:r>
        <w:rPr>
          <w:rFonts w:ascii="Arial" w:hAnsi="Arial" w:cs="Arial"/>
          <w:color w:val="333333"/>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245AC5" w:rsidRDefault="00245AC5" w:rsidP="00245AC5">
      <w:pPr>
        <w:numPr>
          <w:ilvl w:val="0"/>
          <w:numId w:val="2"/>
        </w:numPr>
        <w:tabs>
          <w:tab w:val="left" w:pos="2268"/>
        </w:tabs>
        <w:jc w:val="both"/>
        <w:rPr>
          <w:rFonts w:ascii="Arial" w:hAnsi="Arial" w:cs="Arial"/>
          <w:color w:val="333333"/>
          <w:sz w:val="22"/>
          <w:szCs w:val="22"/>
        </w:rPr>
      </w:pPr>
      <w:r>
        <w:rPr>
          <w:rFonts w:ascii="Arial" w:hAnsi="Arial" w:cs="Arial"/>
          <w:color w:val="333333"/>
          <w:sz w:val="22"/>
          <w:szCs w:val="22"/>
        </w:rPr>
        <w:t xml:space="preserve">In the performance of the duties outlined in this Job Description, the post-holder may have access to confidential information relating to patients and their </w:t>
      </w:r>
      <w:proofErr w:type="spellStart"/>
      <w:r>
        <w:rPr>
          <w:rFonts w:ascii="Arial" w:hAnsi="Arial" w:cs="Arial"/>
          <w:color w:val="333333"/>
          <w:sz w:val="22"/>
          <w:szCs w:val="22"/>
        </w:rPr>
        <w:t>carers</w:t>
      </w:r>
      <w:proofErr w:type="spellEnd"/>
      <w:r>
        <w:rPr>
          <w:rFonts w:ascii="Arial" w:hAnsi="Arial" w:cs="Arial"/>
          <w:color w:val="333333"/>
          <w:sz w:val="22"/>
          <w:szCs w:val="22"/>
        </w:rPr>
        <w:t>, Practice staff and other healthcare workers.  They may also have access to information relating to the Practice as a business organisation.  All such information from any source is to be regarded as strictly confidential</w:t>
      </w:r>
    </w:p>
    <w:p w:rsidR="00245AC5" w:rsidRDefault="00245AC5" w:rsidP="00245AC5">
      <w:pPr>
        <w:numPr>
          <w:ilvl w:val="0"/>
          <w:numId w:val="2"/>
        </w:numPr>
        <w:tabs>
          <w:tab w:val="left" w:pos="2268"/>
        </w:tabs>
        <w:jc w:val="both"/>
        <w:rPr>
          <w:rFonts w:ascii="Arial" w:hAnsi="Arial" w:cs="Arial"/>
          <w:sz w:val="22"/>
          <w:szCs w:val="22"/>
        </w:rPr>
      </w:pPr>
      <w:r>
        <w:rPr>
          <w:rFonts w:ascii="Arial" w:hAnsi="Arial" w:cs="Arial"/>
          <w:color w:val="333333"/>
          <w:sz w:val="22"/>
          <w:szCs w:val="22"/>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245AC5" w:rsidRDefault="00245AC5" w:rsidP="00245AC5">
      <w:pPr>
        <w:jc w:val="both"/>
        <w:rPr>
          <w:rFonts w:ascii="Arial" w:hAnsi="Arial" w:cs="Arial"/>
          <w:sz w:val="22"/>
          <w:szCs w:val="22"/>
        </w:rPr>
      </w:pPr>
    </w:p>
    <w:p w:rsidR="00245AC5" w:rsidRDefault="00245AC5" w:rsidP="00245AC5">
      <w:pPr>
        <w:tabs>
          <w:tab w:val="left" w:pos="2268"/>
        </w:tabs>
        <w:jc w:val="both"/>
        <w:rPr>
          <w:rFonts w:ascii="Arial" w:hAnsi="Arial" w:cs="Arial"/>
          <w:bCs/>
          <w:sz w:val="22"/>
          <w:szCs w:val="22"/>
        </w:rPr>
      </w:pPr>
      <w:r>
        <w:rPr>
          <w:rFonts w:ascii="Arial" w:hAnsi="Arial" w:cs="Arial"/>
          <w:b/>
          <w:bCs/>
          <w:sz w:val="22"/>
          <w:szCs w:val="22"/>
        </w:rPr>
        <w:t>Equality and Diversity:</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r>
        <w:rPr>
          <w:rFonts w:ascii="Arial" w:hAnsi="Arial" w:cs="Arial"/>
          <w:color w:val="333333"/>
          <w:sz w:val="22"/>
          <w:szCs w:val="22"/>
        </w:rPr>
        <w:t>The</w:t>
      </w:r>
      <w:r>
        <w:rPr>
          <w:rFonts w:ascii="Arial" w:hAnsi="Arial" w:cs="Arial"/>
          <w:sz w:val="22"/>
          <w:szCs w:val="22"/>
        </w:rPr>
        <w:t xml:space="preserve"> post-holder will support the equality, diversity and rights of patients, carers and colleagues, to include:</w:t>
      </w:r>
    </w:p>
    <w:p w:rsidR="00245AC5" w:rsidRDefault="00245AC5" w:rsidP="00245AC5">
      <w:pPr>
        <w:jc w:val="both"/>
        <w:rPr>
          <w:rFonts w:ascii="Arial" w:hAnsi="Arial" w:cs="Arial"/>
          <w:sz w:val="22"/>
          <w:szCs w:val="22"/>
        </w:rPr>
      </w:pPr>
    </w:p>
    <w:p w:rsidR="00245AC5" w:rsidRDefault="00245AC5" w:rsidP="00245AC5">
      <w:pPr>
        <w:numPr>
          <w:ilvl w:val="0"/>
          <w:numId w:val="3"/>
        </w:numPr>
        <w:jc w:val="both"/>
        <w:rPr>
          <w:rFonts w:ascii="Arial" w:hAnsi="Arial" w:cs="Arial"/>
          <w:sz w:val="22"/>
          <w:szCs w:val="22"/>
        </w:rPr>
      </w:pPr>
      <w:r>
        <w:rPr>
          <w:rFonts w:ascii="Arial" w:hAnsi="Arial" w:cs="Arial"/>
          <w:sz w:val="22"/>
          <w:szCs w:val="22"/>
        </w:rPr>
        <w:t>Acting in a way that recognizes the importance of people’s rights, interpreting them in a way that is consistent with Practice procedures and policies, and current legislation</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p>
    <w:p w:rsidR="00245AC5" w:rsidRDefault="00245AC5" w:rsidP="00245AC5">
      <w:pPr>
        <w:numPr>
          <w:ilvl w:val="0"/>
          <w:numId w:val="3"/>
        </w:numPr>
        <w:jc w:val="both"/>
        <w:rPr>
          <w:rFonts w:ascii="Arial" w:hAnsi="Arial" w:cs="Arial"/>
          <w:sz w:val="22"/>
          <w:szCs w:val="22"/>
        </w:rPr>
      </w:pPr>
      <w:r>
        <w:rPr>
          <w:rFonts w:ascii="Arial" w:hAnsi="Arial" w:cs="Arial"/>
          <w:sz w:val="22"/>
          <w:szCs w:val="22"/>
        </w:rPr>
        <w:t>Respecting the privacy, dignity, needs and beliefs of patients, carers and colleagues</w:t>
      </w:r>
    </w:p>
    <w:p w:rsidR="00245AC5" w:rsidRDefault="00245AC5" w:rsidP="00245AC5">
      <w:pPr>
        <w:numPr>
          <w:ilvl w:val="0"/>
          <w:numId w:val="3"/>
        </w:numPr>
        <w:jc w:val="both"/>
        <w:rPr>
          <w:rFonts w:ascii="Arial" w:hAnsi="Arial" w:cs="Arial"/>
          <w:sz w:val="22"/>
          <w:szCs w:val="22"/>
        </w:rPr>
      </w:pPr>
      <w:r>
        <w:rPr>
          <w:rFonts w:ascii="Arial" w:hAnsi="Arial" w:cs="Arial"/>
          <w:sz w:val="22"/>
          <w:szCs w:val="22"/>
        </w:rPr>
        <w:t>Behaving in a manner which is welcoming to and of the individual, is non-judgmental and respects their circumstances, feelings priorities and rights.</w:t>
      </w:r>
    </w:p>
    <w:p w:rsidR="00245AC5" w:rsidRDefault="00245AC5" w:rsidP="00245AC5">
      <w:pPr>
        <w:jc w:val="both"/>
        <w:rPr>
          <w:rFonts w:ascii="Arial" w:hAnsi="Arial" w:cs="Arial"/>
          <w:sz w:val="22"/>
          <w:szCs w:val="22"/>
        </w:rPr>
      </w:pPr>
    </w:p>
    <w:p w:rsidR="00245AC5" w:rsidRDefault="00245AC5" w:rsidP="00245AC5">
      <w:pPr>
        <w:tabs>
          <w:tab w:val="left" w:pos="2268"/>
        </w:tabs>
        <w:jc w:val="both"/>
        <w:rPr>
          <w:rFonts w:ascii="Arial" w:hAnsi="Arial" w:cs="Arial"/>
          <w:bCs/>
          <w:sz w:val="22"/>
          <w:szCs w:val="22"/>
        </w:rPr>
      </w:pPr>
      <w:r>
        <w:rPr>
          <w:rFonts w:ascii="Arial" w:hAnsi="Arial" w:cs="Arial"/>
          <w:b/>
          <w:bCs/>
          <w:sz w:val="22"/>
          <w:szCs w:val="22"/>
        </w:rPr>
        <w:t>Personal/Professional Development:</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r>
        <w:rPr>
          <w:rFonts w:ascii="Arial" w:hAnsi="Arial" w:cs="Arial"/>
          <w:sz w:val="22"/>
          <w:szCs w:val="22"/>
        </w:rPr>
        <w:t>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such training to include:</w:t>
      </w:r>
    </w:p>
    <w:p w:rsidR="00245AC5" w:rsidRDefault="00245AC5" w:rsidP="00245AC5">
      <w:pPr>
        <w:ind w:left="360"/>
        <w:jc w:val="both"/>
        <w:rPr>
          <w:rFonts w:ascii="Arial" w:hAnsi="Arial" w:cs="Arial"/>
          <w:sz w:val="22"/>
          <w:szCs w:val="22"/>
        </w:rPr>
      </w:pPr>
    </w:p>
    <w:p w:rsidR="00245AC5" w:rsidRDefault="00245AC5" w:rsidP="00245AC5">
      <w:pPr>
        <w:numPr>
          <w:ilvl w:val="0"/>
          <w:numId w:val="3"/>
        </w:numPr>
        <w:jc w:val="both"/>
        <w:rPr>
          <w:rFonts w:ascii="Arial" w:hAnsi="Arial" w:cs="Arial"/>
          <w:sz w:val="22"/>
          <w:szCs w:val="22"/>
        </w:rPr>
      </w:pPr>
      <w:r>
        <w:rPr>
          <w:rFonts w:ascii="Arial" w:hAnsi="Arial" w:cs="Arial"/>
          <w:sz w:val="22"/>
          <w:szCs w:val="22"/>
        </w:rPr>
        <w:t>Participation in an annual individual performance review, including taking responsibility for maintaining a record of own personal and/or professional development</w:t>
      </w:r>
    </w:p>
    <w:p w:rsidR="00245AC5" w:rsidRDefault="00245AC5" w:rsidP="00245AC5">
      <w:pPr>
        <w:numPr>
          <w:ilvl w:val="0"/>
          <w:numId w:val="3"/>
        </w:numPr>
        <w:jc w:val="both"/>
        <w:rPr>
          <w:rFonts w:ascii="Arial" w:hAnsi="Arial" w:cs="Arial"/>
          <w:sz w:val="22"/>
          <w:szCs w:val="22"/>
        </w:rPr>
      </w:pPr>
      <w:r>
        <w:rPr>
          <w:rFonts w:ascii="Arial" w:hAnsi="Arial" w:cs="Arial"/>
          <w:sz w:val="22"/>
          <w:szCs w:val="22"/>
        </w:rPr>
        <w:t>Taking responsibility for own development, learning and performance and demonstrating skills and activities to others who are undertaking similar work.</w:t>
      </w:r>
    </w:p>
    <w:p w:rsidR="00245AC5" w:rsidRDefault="00245AC5" w:rsidP="00245AC5">
      <w:pPr>
        <w:jc w:val="both"/>
        <w:rPr>
          <w:rFonts w:ascii="Arial" w:hAnsi="Arial" w:cs="Arial"/>
          <w:sz w:val="22"/>
          <w:szCs w:val="22"/>
        </w:rPr>
      </w:pPr>
    </w:p>
    <w:p w:rsidR="00245AC5" w:rsidRDefault="00245AC5" w:rsidP="00245AC5">
      <w:pPr>
        <w:tabs>
          <w:tab w:val="left" w:pos="2268"/>
        </w:tabs>
        <w:jc w:val="both"/>
        <w:rPr>
          <w:rFonts w:ascii="Arial" w:hAnsi="Arial" w:cs="Arial"/>
          <w:bCs/>
          <w:sz w:val="22"/>
          <w:szCs w:val="22"/>
        </w:rPr>
      </w:pPr>
      <w:r>
        <w:rPr>
          <w:rFonts w:ascii="Arial" w:hAnsi="Arial" w:cs="Arial"/>
          <w:b/>
          <w:bCs/>
          <w:sz w:val="22"/>
          <w:szCs w:val="22"/>
        </w:rPr>
        <w:t>Quality:</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r>
        <w:rPr>
          <w:rFonts w:ascii="Arial" w:hAnsi="Arial" w:cs="Arial"/>
          <w:sz w:val="22"/>
          <w:szCs w:val="22"/>
        </w:rPr>
        <w:t>The post-holder will strive to maintain quality within the Practice, and will:</w:t>
      </w:r>
    </w:p>
    <w:p w:rsidR="00245AC5" w:rsidRDefault="00245AC5" w:rsidP="00245AC5">
      <w:pPr>
        <w:jc w:val="both"/>
        <w:rPr>
          <w:rFonts w:ascii="Arial" w:hAnsi="Arial" w:cs="Arial"/>
          <w:sz w:val="22"/>
          <w:szCs w:val="22"/>
        </w:rPr>
      </w:pPr>
    </w:p>
    <w:p w:rsidR="00245AC5" w:rsidRDefault="00245AC5" w:rsidP="00245AC5">
      <w:pPr>
        <w:numPr>
          <w:ilvl w:val="0"/>
          <w:numId w:val="4"/>
        </w:numPr>
        <w:jc w:val="both"/>
        <w:rPr>
          <w:rFonts w:ascii="Arial" w:hAnsi="Arial" w:cs="Arial"/>
          <w:sz w:val="22"/>
          <w:szCs w:val="22"/>
        </w:rPr>
      </w:pPr>
      <w:r>
        <w:rPr>
          <w:rFonts w:ascii="Arial" w:hAnsi="Arial" w:cs="Arial"/>
          <w:sz w:val="22"/>
          <w:szCs w:val="22"/>
        </w:rPr>
        <w:t>Alert other team members to issues of quality and risk</w:t>
      </w:r>
    </w:p>
    <w:p w:rsidR="00245AC5" w:rsidRDefault="00245AC5" w:rsidP="00245AC5">
      <w:pPr>
        <w:numPr>
          <w:ilvl w:val="0"/>
          <w:numId w:val="4"/>
        </w:numPr>
        <w:jc w:val="both"/>
        <w:rPr>
          <w:rFonts w:ascii="Arial" w:hAnsi="Arial" w:cs="Arial"/>
          <w:sz w:val="22"/>
          <w:szCs w:val="22"/>
        </w:rPr>
      </w:pPr>
      <w:r>
        <w:rPr>
          <w:rFonts w:ascii="Arial" w:hAnsi="Arial" w:cs="Arial"/>
          <w:sz w:val="22"/>
          <w:szCs w:val="22"/>
        </w:rPr>
        <w:t>Assess own performance and take accountability for own actions, either directly or under supervision</w:t>
      </w:r>
    </w:p>
    <w:p w:rsidR="00245AC5" w:rsidRDefault="00245AC5" w:rsidP="00245AC5">
      <w:pPr>
        <w:numPr>
          <w:ilvl w:val="0"/>
          <w:numId w:val="4"/>
        </w:numPr>
        <w:jc w:val="both"/>
        <w:rPr>
          <w:rFonts w:ascii="Arial" w:hAnsi="Arial" w:cs="Arial"/>
          <w:sz w:val="22"/>
          <w:szCs w:val="22"/>
        </w:rPr>
      </w:pPr>
      <w:r>
        <w:rPr>
          <w:rFonts w:ascii="Arial" w:hAnsi="Arial" w:cs="Arial"/>
          <w:sz w:val="22"/>
          <w:szCs w:val="22"/>
        </w:rPr>
        <w:lastRenderedPageBreak/>
        <w:t>Contribute to the effectiveness of the team by reflecting on own and team activities and making suggestions on ways to improve and enhance the team’s performance</w:t>
      </w:r>
    </w:p>
    <w:p w:rsidR="00245AC5" w:rsidRDefault="00245AC5" w:rsidP="00245AC5">
      <w:pPr>
        <w:numPr>
          <w:ilvl w:val="0"/>
          <w:numId w:val="4"/>
        </w:numPr>
        <w:jc w:val="both"/>
        <w:rPr>
          <w:rFonts w:ascii="Arial" w:hAnsi="Arial" w:cs="Arial"/>
          <w:sz w:val="22"/>
          <w:szCs w:val="22"/>
        </w:rPr>
      </w:pPr>
      <w:r>
        <w:rPr>
          <w:rFonts w:ascii="Arial" w:hAnsi="Arial" w:cs="Arial"/>
          <w:sz w:val="22"/>
          <w:szCs w:val="22"/>
        </w:rPr>
        <w:t xml:space="preserve">Work effectively with individuals in other agencies to meet </w:t>
      </w:r>
      <w:proofErr w:type="spellStart"/>
      <w:r>
        <w:rPr>
          <w:rFonts w:ascii="Arial" w:hAnsi="Arial" w:cs="Arial"/>
          <w:sz w:val="22"/>
          <w:szCs w:val="22"/>
        </w:rPr>
        <w:t>patients</w:t>
      </w:r>
      <w:proofErr w:type="spellEnd"/>
      <w:r>
        <w:rPr>
          <w:rFonts w:ascii="Arial" w:hAnsi="Arial" w:cs="Arial"/>
          <w:sz w:val="22"/>
          <w:szCs w:val="22"/>
        </w:rPr>
        <w:t xml:space="preserve"> needs</w:t>
      </w:r>
    </w:p>
    <w:p w:rsidR="00245AC5" w:rsidRDefault="00245AC5" w:rsidP="00245AC5">
      <w:pPr>
        <w:numPr>
          <w:ilvl w:val="0"/>
          <w:numId w:val="4"/>
        </w:numPr>
        <w:jc w:val="both"/>
        <w:rPr>
          <w:rFonts w:ascii="Arial" w:hAnsi="Arial" w:cs="Arial"/>
          <w:sz w:val="22"/>
          <w:szCs w:val="22"/>
        </w:rPr>
      </w:pPr>
      <w:r>
        <w:rPr>
          <w:rFonts w:ascii="Arial" w:hAnsi="Arial" w:cs="Arial"/>
          <w:sz w:val="22"/>
          <w:szCs w:val="22"/>
        </w:rPr>
        <w:t>Effectively manage own time, workload and resources.</w:t>
      </w:r>
    </w:p>
    <w:p w:rsidR="00245AC5" w:rsidRDefault="00245AC5" w:rsidP="00245AC5">
      <w:pPr>
        <w:ind w:left="360"/>
        <w:jc w:val="both"/>
        <w:rPr>
          <w:rFonts w:ascii="Arial" w:hAnsi="Arial" w:cs="Arial"/>
          <w:sz w:val="22"/>
          <w:szCs w:val="22"/>
        </w:rPr>
      </w:pPr>
    </w:p>
    <w:p w:rsidR="00245AC5" w:rsidRDefault="00245AC5" w:rsidP="00245AC5">
      <w:pPr>
        <w:jc w:val="both"/>
        <w:rPr>
          <w:rFonts w:ascii="Arial" w:hAnsi="Arial" w:cs="Arial"/>
          <w:b/>
          <w:bCs/>
          <w:sz w:val="22"/>
          <w:szCs w:val="22"/>
        </w:rPr>
      </w:pPr>
      <w:r>
        <w:rPr>
          <w:rFonts w:ascii="Arial" w:hAnsi="Arial" w:cs="Arial"/>
          <w:b/>
          <w:bCs/>
          <w:sz w:val="22"/>
          <w:szCs w:val="22"/>
        </w:rPr>
        <w:t>Communication:</w:t>
      </w:r>
    </w:p>
    <w:p w:rsidR="00245AC5" w:rsidRDefault="00245AC5" w:rsidP="00245AC5">
      <w:pPr>
        <w:tabs>
          <w:tab w:val="left" w:pos="2268"/>
        </w:tabs>
        <w:jc w:val="both"/>
        <w:rPr>
          <w:rFonts w:ascii="Arial" w:hAnsi="Arial" w:cs="Arial"/>
          <w:bCs/>
          <w:sz w:val="22"/>
          <w:szCs w:val="22"/>
          <w:u w:val="single"/>
        </w:rPr>
      </w:pPr>
    </w:p>
    <w:p w:rsidR="00245AC5" w:rsidRDefault="00245AC5" w:rsidP="00245AC5">
      <w:pPr>
        <w:tabs>
          <w:tab w:val="left" w:pos="2268"/>
        </w:tabs>
        <w:jc w:val="both"/>
        <w:rPr>
          <w:rFonts w:ascii="Arial" w:hAnsi="Arial" w:cs="Arial"/>
          <w:bCs/>
          <w:sz w:val="22"/>
          <w:szCs w:val="22"/>
        </w:rPr>
      </w:pPr>
      <w:r>
        <w:rPr>
          <w:rFonts w:ascii="Arial" w:hAnsi="Arial" w:cs="Arial"/>
          <w:bCs/>
          <w:sz w:val="22"/>
          <w:szCs w:val="22"/>
        </w:rPr>
        <w:t>The post-holder should recognise the importance of effective communication within the team and will strive to:</w:t>
      </w:r>
    </w:p>
    <w:p w:rsidR="00245AC5" w:rsidRDefault="00245AC5" w:rsidP="00245AC5">
      <w:pPr>
        <w:tabs>
          <w:tab w:val="left" w:pos="2268"/>
        </w:tabs>
        <w:ind w:left="360"/>
        <w:jc w:val="both"/>
        <w:rPr>
          <w:rFonts w:ascii="Arial" w:hAnsi="Arial" w:cs="Arial"/>
          <w:bCs/>
          <w:sz w:val="22"/>
          <w:szCs w:val="22"/>
        </w:rPr>
      </w:pPr>
    </w:p>
    <w:p w:rsidR="00245AC5" w:rsidRDefault="00245AC5" w:rsidP="00245AC5">
      <w:pPr>
        <w:numPr>
          <w:ilvl w:val="0"/>
          <w:numId w:val="5"/>
        </w:numPr>
        <w:tabs>
          <w:tab w:val="left" w:pos="2268"/>
        </w:tabs>
        <w:jc w:val="both"/>
        <w:rPr>
          <w:rFonts w:ascii="Arial" w:hAnsi="Arial" w:cs="Arial"/>
          <w:bCs/>
          <w:sz w:val="22"/>
          <w:szCs w:val="22"/>
        </w:rPr>
      </w:pPr>
      <w:r>
        <w:rPr>
          <w:rFonts w:ascii="Arial" w:hAnsi="Arial" w:cs="Arial"/>
          <w:sz w:val="22"/>
          <w:szCs w:val="22"/>
        </w:rPr>
        <w:t>Communicate effectively with other team members</w:t>
      </w:r>
    </w:p>
    <w:p w:rsidR="00245AC5" w:rsidRDefault="00245AC5" w:rsidP="00245AC5">
      <w:pPr>
        <w:numPr>
          <w:ilvl w:val="0"/>
          <w:numId w:val="5"/>
        </w:numPr>
        <w:tabs>
          <w:tab w:val="left" w:pos="2268"/>
        </w:tabs>
        <w:jc w:val="both"/>
        <w:rPr>
          <w:rFonts w:ascii="Arial" w:hAnsi="Arial" w:cs="Arial"/>
          <w:bCs/>
          <w:sz w:val="22"/>
          <w:szCs w:val="22"/>
        </w:rPr>
      </w:pPr>
      <w:r>
        <w:rPr>
          <w:rFonts w:ascii="Arial" w:hAnsi="Arial" w:cs="Arial"/>
          <w:sz w:val="22"/>
          <w:szCs w:val="22"/>
        </w:rPr>
        <w:t>Communicate effectively with patients and carers</w:t>
      </w:r>
    </w:p>
    <w:p w:rsidR="00245AC5" w:rsidRDefault="00245AC5" w:rsidP="00245AC5">
      <w:pPr>
        <w:tabs>
          <w:tab w:val="left" w:pos="2268"/>
        </w:tabs>
        <w:jc w:val="both"/>
        <w:rPr>
          <w:rFonts w:ascii="Arial" w:hAnsi="Arial" w:cs="Arial"/>
          <w:sz w:val="22"/>
          <w:szCs w:val="22"/>
        </w:rPr>
      </w:pPr>
    </w:p>
    <w:p w:rsidR="00245AC5" w:rsidRDefault="00245AC5" w:rsidP="00245AC5">
      <w:pPr>
        <w:tabs>
          <w:tab w:val="left" w:pos="2268"/>
        </w:tabs>
        <w:jc w:val="both"/>
        <w:rPr>
          <w:rFonts w:ascii="Arial" w:hAnsi="Arial" w:cs="Arial"/>
          <w:bCs/>
          <w:sz w:val="22"/>
          <w:szCs w:val="22"/>
        </w:rPr>
      </w:pPr>
    </w:p>
    <w:p w:rsidR="00245AC5" w:rsidRDefault="00245AC5" w:rsidP="00245AC5">
      <w:pPr>
        <w:numPr>
          <w:ilvl w:val="0"/>
          <w:numId w:val="5"/>
        </w:numPr>
        <w:tabs>
          <w:tab w:val="left" w:pos="2268"/>
        </w:tabs>
        <w:jc w:val="both"/>
        <w:rPr>
          <w:rFonts w:ascii="Arial" w:hAnsi="Arial" w:cs="Arial"/>
          <w:bCs/>
          <w:sz w:val="22"/>
          <w:szCs w:val="22"/>
        </w:rPr>
      </w:pPr>
      <w:r>
        <w:rPr>
          <w:rFonts w:ascii="Arial" w:hAnsi="Arial" w:cs="Arial"/>
          <w:sz w:val="22"/>
          <w:szCs w:val="22"/>
        </w:rPr>
        <w:t>Recognise people’s needs for alternative methods of communication and respond accordingly.</w:t>
      </w:r>
    </w:p>
    <w:p w:rsidR="00245AC5" w:rsidRDefault="00245AC5" w:rsidP="00245AC5">
      <w:pPr>
        <w:tabs>
          <w:tab w:val="left" w:pos="2268"/>
        </w:tabs>
        <w:ind w:left="360"/>
        <w:jc w:val="both"/>
        <w:rPr>
          <w:rFonts w:ascii="Arial" w:hAnsi="Arial" w:cs="Arial"/>
          <w:bCs/>
          <w:sz w:val="22"/>
          <w:szCs w:val="22"/>
        </w:rPr>
      </w:pPr>
    </w:p>
    <w:p w:rsidR="00245AC5" w:rsidRDefault="00245AC5" w:rsidP="00245AC5">
      <w:pPr>
        <w:tabs>
          <w:tab w:val="left" w:pos="2268"/>
        </w:tabs>
        <w:jc w:val="both"/>
        <w:rPr>
          <w:rFonts w:ascii="Arial" w:hAnsi="Arial" w:cs="Arial"/>
          <w:bCs/>
          <w:sz w:val="22"/>
          <w:szCs w:val="22"/>
        </w:rPr>
      </w:pPr>
      <w:r>
        <w:rPr>
          <w:rFonts w:ascii="Arial" w:hAnsi="Arial" w:cs="Arial"/>
          <w:b/>
          <w:bCs/>
          <w:sz w:val="22"/>
          <w:szCs w:val="22"/>
        </w:rPr>
        <w:t>Contribution to the Implementation of Services:</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r>
        <w:rPr>
          <w:rFonts w:ascii="Arial" w:hAnsi="Arial" w:cs="Arial"/>
          <w:sz w:val="22"/>
          <w:szCs w:val="22"/>
        </w:rPr>
        <w:t>The post-holder will:</w:t>
      </w:r>
    </w:p>
    <w:p w:rsidR="00245AC5" w:rsidRDefault="00245AC5" w:rsidP="00245AC5">
      <w:pPr>
        <w:jc w:val="both"/>
        <w:rPr>
          <w:rFonts w:ascii="Arial" w:hAnsi="Arial" w:cs="Arial"/>
          <w:sz w:val="22"/>
          <w:szCs w:val="22"/>
        </w:rPr>
      </w:pPr>
    </w:p>
    <w:p w:rsidR="00245AC5" w:rsidRDefault="00245AC5" w:rsidP="00245AC5">
      <w:pPr>
        <w:numPr>
          <w:ilvl w:val="0"/>
          <w:numId w:val="6"/>
        </w:numPr>
        <w:jc w:val="both"/>
        <w:rPr>
          <w:rFonts w:ascii="Arial" w:hAnsi="Arial" w:cs="Arial"/>
          <w:sz w:val="22"/>
          <w:szCs w:val="22"/>
        </w:rPr>
      </w:pPr>
      <w:r>
        <w:rPr>
          <w:rFonts w:ascii="Arial" w:hAnsi="Arial" w:cs="Arial"/>
          <w:sz w:val="22"/>
          <w:szCs w:val="22"/>
        </w:rPr>
        <w:t>Apply Practice policies, standards and guidance</w:t>
      </w:r>
    </w:p>
    <w:p w:rsidR="00245AC5" w:rsidRDefault="00245AC5" w:rsidP="00245AC5">
      <w:pPr>
        <w:numPr>
          <w:ilvl w:val="0"/>
          <w:numId w:val="6"/>
        </w:numPr>
        <w:jc w:val="both"/>
        <w:rPr>
          <w:rFonts w:ascii="Arial" w:hAnsi="Arial" w:cs="Arial"/>
          <w:sz w:val="22"/>
          <w:szCs w:val="22"/>
        </w:rPr>
      </w:pPr>
      <w:r>
        <w:rPr>
          <w:rFonts w:ascii="Arial" w:hAnsi="Arial" w:cs="Arial"/>
          <w:sz w:val="22"/>
          <w:szCs w:val="22"/>
        </w:rPr>
        <w:t>Discuss with other members of the team how the policies, standards and guidelines will affect own work</w:t>
      </w:r>
    </w:p>
    <w:p w:rsidR="00245AC5" w:rsidRDefault="00245AC5" w:rsidP="00245AC5">
      <w:pPr>
        <w:numPr>
          <w:ilvl w:val="0"/>
          <w:numId w:val="6"/>
        </w:numPr>
        <w:jc w:val="both"/>
        <w:rPr>
          <w:rFonts w:ascii="Arial" w:hAnsi="Arial" w:cs="Arial"/>
          <w:sz w:val="22"/>
          <w:szCs w:val="22"/>
        </w:rPr>
      </w:pPr>
      <w:r>
        <w:rPr>
          <w:rFonts w:ascii="Arial" w:hAnsi="Arial" w:cs="Arial"/>
          <w:sz w:val="22"/>
          <w:szCs w:val="22"/>
        </w:rPr>
        <w:t>Participate in audit where appropriate.</w:t>
      </w:r>
    </w:p>
    <w:p w:rsidR="00245AC5" w:rsidRDefault="00245AC5" w:rsidP="00245AC5">
      <w:pPr>
        <w:jc w:val="both"/>
        <w:rPr>
          <w:rFonts w:ascii="Arial" w:hAnsi="Arial" w:cs="Arial"/>
          <w:sz w:val="22"/>
          <w:szCs w:val="22"/>
        </w:rPr>
      </w:pPr>
    </w:p>
    <w:p w:rsidR="00245AC5" w:rsidRDefault="00245AC5" w:rsidP="00245AC5">
      <w:pPr>
        <w:jc w:val="both"/>
        <w:rPr>
          <w:rFonts w:ascii="Arial" w:hAnsi="Arial" w:cs="Arial"/>
          <w:sz w:val="22"/>
          <w:szCs w:val="22"/>
        </w:rPr>
      </w:pPr>
    </w:p>
    <w:p w:rsidR="008450F4" w:rsidRDefault="008450F4"/>
    <w:sectPr w:rsidR="00845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lvlOverride w:ilvl="0"/>
    <w:lvlOverride w:ilvl="1"/>
    <w:lvlOverride w:ilvl="2">
      <w:startOverride w:val="1"/>
    </w:lvlOverride>
    <w:lvlOverride w:ilvl="3"/>
    <w:lvlOverride w:ilvl="4"/>
    <w:lvlOverride w:ilvl="5"/>
    <w:lvlOverride w:ilvl="6"/>
    <w:lvlOverride w:ilvl="7"/>
    <w:lvlOverride w:ilvl="8"/>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3"/>
    <w:rsid w:val="00245AC5"/>
    <w:rsid w:val="00450203"/>
    <w:rsid w:val="008450F4"/>
    <w:rsid w:val="00870158"/>
    <w:rsid w:val="00FD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C5"/>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5AC5"/>
    <w:pPr>
      <w:jc w:val="center"/>
    </w:pPr>
    <w:rPr>
      <w:rFonts w:ascii="Arial" w:hAnsi="Arial" w:cs="Arial"/>
      <w:b/>
      <w:bCs/>
      <w:sz w:val="22"/>
    </w:rPr>
  </w:style>
  <w:style w:type="character" w:customStyle="1" w:styleId="TitleChar">
    <w:name w:val="Title Char"/>
    <w:basedOn w:val="DefaultParagraphFont"/>
    <w:link w:val="Title"/>
    <w:rsid w:val="00245AC5"/>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C5"/>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5AC5"/>
    <w:pPr>
      <w:jc w:val="center"/>
    </w:pPr>
    <w:rPr>
      <w:rFonts w:ascii="Arial" w:hAnsi="Arial" w:cs="Arial"/>
      <w:b/>
      <w:bCs/>
      <w:sz w:val="22"/>
    </w:rPr>
  </w:style>
  <w:style w:type="character" w:customStyle="1" w:styleId="TitleChar">
    <w:name w:val="Title Char"/>
    <w:basedOn w:val="DefaultParagraphFont"/>
    <w:link w:val="Title"/>
    <w:rsid w:val="00245AC5"/>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Kathryn (Exmoor Medical Centre)</dc:creator>
  <cp:lastModifiedBy>Kyle Kathryn (Exmoor Medical Centre)</cp:lastModifiedBy>
  <cp:revision>2</cp:revision>
  <dcterms:created xsi:type="dcterms:W3CDTF">2019-01-22T12:05:00Z</dcterms:created>
  <dcterms:modified xsi:type="dcterms:W3CDTF">2019-01-22T12:05:00Z</dcterms:modified>
</cp:coreProperties>
</file>