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EF2" w:rsidRPr="00A07A7B" w:rsidRDefault="00EA5EF2" w:rsidP="00EA5EF2">
      <w:pPr>
        <w:pStyle w:val="Title"/>
        <w:rPr>
          <w:rFonts w:asciiTheme="minorHAnsi" w:hAnsiTheme="minorHAnsi"/>
          <w:sz w:val="24"/>
          <w:szCs w:val="24"/>
        </w:rPr>
      </w:pPr>
      <w:bookmarkStart w:id="0" w:name="_GoBack"/>
      <w:bookmarkEnd w:id="0"/>
      <w:r w:rsidRPr="00A07A7B">
        <w:rPr>
          <w:rFonts w:asciiTheme="minorHAnsi" w:hAnsiTheme="minorHAnsi"/>
          <w:sz w:val="24"/>
          <w:szCs w:val="24"/>
        </w:rPr>
        <w:t xml:space="preserve">SOMERSET LOCAL MEDICAL COMMITTEE </w:t>
      </w:r>
    </w:p>
    <w:p w:rsidR="00EA5EF2" w:rsidRPr="00A07A7B" w:rsidRDefault="00EA5EF2" w:rsidP="00EA5EF2">
      <w:pPr>
        <w:jc w:val="center"/>
        <w:rPr>
          <w:rFonts w:asciiTheme="minorHAnsi" w:hAnsiTheme="minorHAnsi"/>
          <w:b/>
          <w:szCs w:val="24"/>
        </w:rPr>
      </w:pPr>
    </w:p>
    <w:p w:rsidR="00EA5EF2" w:rsidRPr="00A07A7B" w:rsidRDefault="00EA5EF2" w:rsidP="00EA5EF2">
      <w:pPr>
        <w:pStyle w:val="Heading1"/>
        <w:rPr>
          <w:rFonts w:asciiTheme="minorHAnsi" w:hAnsiTheme="minorHAnsi"/>
          <w:szCs w:val="24"/>
        </w:rPr>
      </w:pPr>
      <w:r w:rsidRPr="00A07A7B">
        <w:rPr>
          <w:rFonts w:asciiTheme="minorHAnsi" w:hAnsiTheme="minorHAnsi"/>
          <w:szCs w:val="24"/>
        </w:rPr>
        <w:t>JOB DESCRIPTION FOR MEDICAL DIRECTOR (4</w:t>
      </w:r>
      <w:r w:rsidR="00166C3B">
        <w:rPr>
          <w:rFonts w:asciiTheme="minorHAnsi" w:hAnsiTheme="minorHAnsi"/>
          <w:szCs w:val="24"/>
        </w:rPr>
        <w:t xml:space="preserve">-6 </w:t>
      </w:r>
      <w:r w:rsidRPr="00A07A7B">
        <w:rPr>
          <w:rFonts w:asciiTheme="minorHAnsi" w:hAnsiTheme="minorHAnsi"/>
          <w:szCs w:val="24"/>
        </w:rPr>
        <w:t xml:space="preserve"> sessions per week) </w:t>
      </w:r>
    </w:p>
    <w:p w:rsidR="00EA5EF2" w:rsidRPr="00A07A7B" w:rsidRDefault="00EA5EF2" w:rsidP="00EA5EF2">
      <w:pPr>
        <w:pStyle w:val="Title"/>
        <w:ind w:left="2160" w:hanging="2160"/>
        <w:jc w:val="left"/>
        <w:rPr>
          <w:rFonts w:asciiTheme="minorHAnsi" w:hAnsiTheme="minorHAnsi"/>
          <w:b w:val="0"/>
          <w:sz w:val="24"/>
          <w:szCs w:val="24"/>
        </w:rPr>
      </w:pPr>
    </w:p>
    <w:p w:rsidR="009817DA" w:rsidRDefault="009817DA" w:rsidP="00EA5EF2">
      <w:pPr>
        <w:rPr>
          <w:rFonts w:asciiTheme="minorHAnsi" w:hAnsiTheme="minorHAnsi"/>
          <w:szCs w:val="24"/>
        </w:rPr>
      </w:pPr>
      <w:r>
        <w:rPr>
          <w:rFonts w:asciiTheme="minorHAnsi" w:hAnsiTheme="minorHAnsi"/>
          <w:b/>
          <w:bCs/>
          <w:szCs w:val="24"/>
        </w:rPr>
        <w:t xml:space="preserve">The LMC Medical Directors </w:t>
      </w:r>
      <w:r>
        <w:rPr>
          <w:rFonts w:asciiTheme="minorHAnsi" w:hAnsiTheme="minorHAnsi"/>
          <w:szCs w:val="24"/>
        </w:rPr>
        <w:t>are senior decision makers who work flexibly and collaboratively to meet the current needs of the LMC and anticipate its future requirements. The job requirements will vary and evolve but require close liaison with the Chair, vice-Chair and Executive Director of the Committee</w:t>
      </w:r>
      <w:r w:rsidR="00AD5FD4">
        <w:rPr>
          <w:rFonts w:asciiTheme="minorHAnsi" w:hAnsiTheme="minorHAnsi"/>
          <w:szCs w:val="24"/>
        </w:rPr>
        <w:t xml:space="preserve"> </w:t>
      </w:r>
      <w:r w:rsidR="00166C3B">
        <w:rPr>
          <w:rFonts w:asciiTheme="minorHAnsi" w:hAnsiTheme="minorHAnsi"/>
          <w:szCs w:val="24"/>
        </w:rPr>
        <w:t>as well as other colleagues</w:t>
      </w:r>
    </w:p>
    <w:p w:rsidR="009817DA" w:rsidRPr="009817DA" w:rsidRDefault="009817DA" w:rsidP="00EA5EF2">
      <w:pPr>
        <w:rPr>
          <w:rFonts w:asciiTheme="minorHAnsi" w:hAnsiTheme="minorHAnsi"/>
          <w:szCs w:val="24"/>
        </w:rPr>
      </w:pPr>
    </w:p>
    <w:p w:rsidR="00EA5EF2" w:rsidRPr="00A07A7B" w:rsidRDefault="00EA5EF2" w:rsidP="00EA5EF2">
      <w:pPr>
        <w:rPr>
          <w:rFonts w:asciiTheme="minorHAnsi" w:hAnsiTheme="minorHAnsi"/>
          <w:b/>
          <w:szCs w:val="24"/>
          <w:u w:val="single"/>
        </w:rPr>
      </w:pPr>
      <w:r w:rsidRPr="00A07A7B">
        <w:rPr>
          <w:rFonts w:asciiTheme="minorHAnsi" w:hAnsiTheme="minorHAnsi"/>
          <w:b/>
          <w:bCs/>
          <w:szCs w:val="24"/>
        </w:rPr>
        <w:t xml:space="preserve">Accountable to: </w:t>
      </w:r>
      <w:r w:rsidRPr="00A07A7B">
        <w:rPr>
          <w:rFonts w:asciiTheme="minorHAnsi" w:hAnsiTheme="minorHAnsi"/>
          <w:bCs/>
          <w:szCs w:val="24"/>
        </w:rPr>
        <w:t xml:space="preserve">The </w:t>
      </w:r>
      <w:r w:rsidRPr="00A07A7B">
        <w:rPr>
          <w:rFonts w:asciiTheme="minorHAnsi" w:hAnsiTheme="minorHAnsi"/>
          <w:szCs w:val="24"/>
        </w:rPr>
        <w:t>Chairman &amp; Executive of Somerset Local Medical Committee (hereafter “the Committee”).</w:t>
      </w:r>
    </w:p>
    <w:p w:rsidR="00EA5EF2" w:rsidRDefault="00EA5EF2" w:rsidP="00EA5EF2">
      <w:pPr>
        <w:rPr>
          <w:rFonts w:asciiTheme="minorHAnsi" w:hAnsiTheme="minorHAnsi"/>
          <w:b/>
          <w:szCs w:val="24"/>
          <w:u w:val="single"/>
        </w:rPr>
      </w:pPr>
    </w:p>
    <w:p w:rsidR="00AE4FEC" w:rsidRDefault="009817DA" w:rsidP="00EA5EF2">
      <w:pPr>
        <w:rPr>
          <w:rFonts w:asciiTheme="minorHAnsi" w:hAnsiTheme="minorHAnsi"/>
          <w:b/>
          <w:szCs w:val="24"/>
        </w:rPr>
      </w:pPr>
      <w:r>
        <w:rPr>
          <w:rFonts w:asciiTheme="minorHAnsi" w:hAnsiTheme="minorHAnsi"/>
          <w:b/>
          <w:szCs w:val="24"/>
        </w:rPr>
        <w:t>The primary duties of the role are:</w:t>
      </w:r>
    </w:p>
    <w:p w:rsidR="009817DA" w:rsidRPr="009817DA" w:rsidRDefault="009817DA" w:rsidP="00EA5EF2">
      <w:pPr>
        <w:rPr>
          <w:rFonts w:asciiTheme="minorHAnsi" w:hAnsiTheme="minorHAnsi"/>
          <w:b/>
          <w:szCs w:val="24"/>
        </w:rPr>
      </w:pPr>
    </w:p>
    <w:p w:rsidR="00EA5EF2" w:rsidRPr="00196D51" w:rsidRDefault="00EA5EF2" w:rsidP="00EA5EF2">
      <w:pPr>
        <w:rPr>
          <w:rFonts w:asciiTheme="minorHAnsi" w:hAnsiTheme="minorHAnsi"/>
          <w:b/>
          <w:bCs/>
          <w:i/>
          <w:iCs/>
          <w:szCs w:val="24"/>
        </w:rPr>
      </w:pPr>
      <w:r w:rsidRPr="00196D51">
        <w:rPr>
          <w:rFonts w:asciiTheme="minorHAnsi" w:hAnsiTheme="minorHAnsi"/>
          <w:b/>
          <w:bCs/>
          <w:i/>
          <w:iCs/>
          <w:szCs w:val="24"/>
        </w:rPr>
        <w:t>For constituents, to:</w:t>
      </w:r>
    </w:p>
    <w:p w:rsidR="00EA5EF2" w:rsidRPr="00A07A7B" w:rsidRDefault="00EA5EF2" w:rsidP="00EA5EF2">
      <w:pPr>
        <w:numPr>
          <w:ilvl w:val="0"/>
          <w:numId w:val="5"/>
        </w:numPr>
        <w:spacing w:before="120"/>
        <w:jc w:val="both"/>
        <w:rPr>
          <w:rFonts w:asciiTheme="minorHAnsi" w:hAnsiTheme="minorHAnsi"/>
          <w:szCs w:val="24"/>
        </w:rPr>
      </w:pPr>
      <w:r w:rsidRPr="00A07A7B">
        <w:rPr>
          <w:rFonts w:asciiTheme="minorHAnsi" w:hAnsiTheme="minorHAnsi"/>
          <w:szCs w:val="24"/>
        </w:rPr>
        <w:t xml:space="preserve">Provide advice and </w:t>
      </w:r>
      <w:r w:rsidR="009817DA">
        <w:rPr>
          <w:rFonts w:asciiTheme="minorHAnsi" w:hAnsiTheme="minorHAnsi"/>
          <w:szCs w:val="24"/>
        </w:rPr>
        <w:t xml:space="preserve">signposting </w:t>
      </w:r>
      <w:r w:rsidRPr="00A07A7B">
        <w:rPr>
          <w:rFonts w:asciiTheme="minorHAnsi" w:hAnsiTheme="minorHAnsi"/>
          <w:szCs w:val="24"/>
        </w:rPr>
        <w:t xml:space="preserve">to </w:t>
      </w:r>
      <w:r w:rsidR="009817DA">
        <w:rPr>
          <w:rFonts w:asciiTheme="minorHAnsi" w:hAnsiTheme="minorHAnsi"/>
          <w:szCs w:val="24"/>
        </w:rPr>
        <w:t xml:space="preserve">GPs and practice staff in levy paying practices </w:t>
      </w:r>
      <w:r w:rsidR="002509D1">
        <w:rPr>
          <w:rFonts w:asciiTheme="minorHAnsi" w:hAnsiTheme="minorHAnsi"/>
          <w:szCs w:val="24"/>
        </w:rPr>
        <w:t>and all</w:t>
      </w:r>
      <w:r w:rsidR="009817DA">
        <w:rPr>
          <w:rFonts w:asciiTheme="minorHAnsi" w:hAnsiTheme="minorHAnsi"/>
          <w:szCs w:val="24"/>
        </w:rPr>
        <w:t xml:space="preserve"> </w:t>
      </w:r>
      <w:r w:rsidR="002509D1">
        <w:rPr>
          <w:rFonts w:asciiTheme="minorHAnsi" w:hAnsiTheme="minorHAnsi"/>
          <w:szCs w:val="24"/>
        </w:rPr>
        <w:t xml:space="preserve">other </w:t>
      </w:r>
      <w:r w:rsidR="002509D1" w:rsidRPr="00A07A7B">
        <w:rPr>
          <w:rFonts w:asciiTheme="minorHAnsi" w:hAnsiTheme="minorHAnsi"/>
          <w:szCs w:val="24"/>
        </w:rPr>
        <w:t>doctors</w:t>
      </w:r>
      <w:r w:rsidRPr="00A07A7B">
        <w:rPr>
          <w:rFonts w:asciiTheme="minorHAnsi" w:hAnsiTheme="minorHAnsi"/>
          <w:szCs w:val="24"/>
        </w:rPr>
        <w:t xml:space="preserve"> working in general practice in Somerset</w:t>
      </w:r>
      <w:r>
        <w:rPr>
          <w:rFonts w:asciiTheme="minorHAnsi" w:hAnsiTheme="minorHAnsi"/>
          <w:szCs w:val="24"/>
        </w:rPr>
        <w:t>,</w:t>
      </w:r>
      <w:r w:rsidRPr="00A07A7B">
        <w:rPr>
          <w:rFonts w:asciiTheme="minorHAnsi" w:hAnsiTheme="minorHAnsi"/>
          <w:szCs w:val="24"/>
        </w:rPr>
        <w:t xml:space="preserve"> </w:t>
      </w:r>
      <w:r>
        <w:rPr>
          <w:rFonts w:asciiTheme="minorHAnsi" w:hAnsiTheme="minorHAnsi"/>
          <w:szCs w:val="24"/>
        </w:rPr>
        <w:t xml:space="preserve">irrespective of employment status, </w:t>
      </w:r>
      <w:r w:rsidRPr="00A07A7B">
        <w:rPr>
          <w:rFonts w:asciiTheme="minorHAnsi" w:hAnsiTheme="minorHAnsi"/>
          <w:szCs w:val="24"/>
        </w:rPr>
        <w:t xml:space="preserve">on a range of </w:t>
      </w:r>
      <w:r w:rsidR="00E6287E">
        <w:rPr>
          <w:rFonts w:asciiTheme="minorHAnsi" w:hAnsiTheme="minorHAnsi"/>
          <w:szCs w:val="24"/>
        </w:rPr>
        <w:t xml:space="preserve">subjects </w:t>
      </w:r>
      <w:r w:rsidRPr="00A07A7B">
        <w:rPr>
          <w:rFonts w:asciiTheme="minorHAnsi" w:hAnsiTheme="minorHAnsi"/>
          <w:szCs w:val="24"/>
        </w:rPr>
        <w:t xml:space="preserve">including but not limited to: </w:t>
      </w:r>
    </w:p>
    <w:p w:rsidR="00EA5EF2" w:rsidRPr="00A07A7B" w:rsidRDefault="00EA5EF2" w:rsidP="00EA5EF2">
      <w:pPr>
        <w:numPr>
          <w:ilvl w:val="0"/>
          <w:numId w:val="2"/>
        </w:numPr>
        <w:spacing w:before="120"/>
        <w:ind w:left="714" w:hanging="357"/>
        <w:rPr>
          <w:rFonts w:asciiTheme="minorHAnsi" w:hAnsiTheme="minorHAnsi"/>
          <w:szCs w:val="24"/>
        </w:rPr>
      </w:pPr>
      <w:r w:rsidRPr="00A07A7B">
        <w:rPr>
          <w:rFonts w:asciiTheme="minorHAnsi" w:hAnsiTheme="minorHAnsi"/>
          <w:szCs w:val="24"/>
        </w:rPr>
        <w:t>contractual, employment and partnership matters</w:t>
      </w:r>
      <w:r w:rsidR="00E6287E">
        <w:rPr>
          <w:rFonts w:asciiTheme="minorHAnsi" w:hAnsiTheme="minorHAnsi"/>
          <w:szCs w:val="24"/>
        </w:rPr>
        <w:t xml:space="preserve"> including dealing with regulators</w:t>
      </w:r>
    </w:p>
    <w:p w:rsidR="00EA5EF2" w:rsidRPr="00A07A7B" w:rsidRDefault="00EA5EF2" w:rsidP="00EA5EF2">
      <w:pPr>
        <w:numPr>
          <w:ilvl w:val="0"/>
          <w:numId w:val="2"/>
        </w:numPr>
        <w:rPr>
          <w:rFonts w:asciiTheme="minorHAnsi" w:hAnsiTheme="minorHAnsi"/>
          <w:szCs w:val="24"/>
        </w:rPr>
      </w:pPr>
      <w:r w:rsidRPr="00A07A7B">
        <w:rPr>
          <w:rFonts w:asciiTheme="minorHAnsi" w:hAnsiTheme="minorHAnsi"/>
          <w:szCs w:val="24"/>
        </w:rPr>
        <w:t>premises, pharmacy and dispensing matters</w:t>
      </w:r>
    </w:p>
    <w:p w:rsidR="00EA5EF2" w:rsidRPr="00EA5EF2" w:rsidRDefault="00EA5EF2" w:rsidP="00EA5EF2">
      <w:pPr>
        <w:numPr>
          <w:ilvl w:val="0"/>
          <w:numId w:val="2"/>
        </w:numPr>
        <w:rPr>
          <w:rFonts w:asciiTheme="minorHAnsi" w:hAnsiTheme="minorHAnsi"/>
          <w:szCs w:val="24"/>
        </w:rPr>
      </w:pPr>
      <w:r w:rsidRPr="00EA5EF2">
        <w:rPr>
          <w:rFonts w:asciiTheme="minorHAnsi" w:hAnsiTheme="minorHAnsi"/>
          <w:szCs w:val="24"/>
        </w:rPr>
        <w:t xml:space="preserve">confidential </w:t>
      </w:r>
      <w:r w:rsidR="009817DA">
        <w:rPr>
          <w:rFonts w:asciiTheme="minorHAnsi" w:hAnsiTheme="minorHAnsi"/>
          <w:szCs w:val="24"/>
        </w:rPr>
        <w:t>help</w:t>
      </w:r>
      <w:r w:rsidRPr="00EA5EF2">
        <w:rPr>
          <w:rFonts w:asciiTheme="minorHAnsi" w:hAnsiTheme="minorHAnsi"/>
          <w:szCs w:val="24"/>
        </w:rPr>
        <w:t xml:space="preserve"> </w:t>
      </w:r>
      <w:r w:rsidR="009817DA">
        <w:rPr>
          <w:rFonts w:asciiTheme="minorHAnsi" w:hAnsiTheme="minorHAnsi"/>
          <w:szCs w:val="24"/>
        </w:rPr>
        <w:t xml:space="preserve">with </w:t>
      </w:r>
      <w:r w:rsidRPr="00EA5EF2">
        <w:rPr>
          <w:rFonts w:asciiTheme="minorHAnsi" w:hAnsiTheme="minorHAnsi"/>
          <w:szCs w:val="24"/>
        </w:rPr>
        <w:t xml:space="preserve">matters affecting performance, </w:t>
      </w:r>
      <w:r w:rsidR="00E6287E">
        <w:rPr>
          <w:rFonts w:asciiTheme="minorHAnsi" w:hAnsiTheme="minorHAnsi"/>
          <w:szCs w:val="24"/>
        </w:rPr>
        <w:t>professional standards, ethics</w:t>
      </w:r>
      <w:r w:rsidRPr="00EA5EF2">
        <w:rPr>
          <w:rFonts w:asciiTheme="minorHAnsi" w:hAnsiTheme="minorHAnsi"/>
          <w:szCs w:val="24"/>
        </w:rPr>
        <w:t xml:space="preserve"> </w:t>
      </w:r>
      <w:r>
        <w:rPr>
          <w:rFonts w:asciiTheme="minorHAnsi" w:hAnsiTheme="minorHAnsi"/>
          <w:szCs w:val="24"/>
        </w:rPr>
        <w:t xml:space="preserve">and </w:t>
      </w:r>
      <w:r w:rsidRPr="00EA5EF2">
        <w:rPr>
          <w:rFonts w:asciiTheme="minorHAnsi" w:hAnsiTheme="minorHAnsi"/>
          <w:szCs w:val="24"/>
        </w:rPr>
        <w:t>conduct</w:t>
      </w:r>
      <w:r w:rsidR="00E6287E">
        <w:rPr>
          <w:rFonts w:asciiTheme="minorHAnsi" w:hAnsiTheme="minorHAnsi"/>
          <w:szCs w:val="24"/>
        </w:rPr>
        <w:t xml:space="preserve">, confidentiality </w:t>
      </w:r>
      <w:r w:rsidR="00E6287E" w:rsidRPr="00A07A7B">
        <w:rPr>
          <w:rFonts w:asciiTheme="minorHAnsi" w:hAnsiTheme="minorHAnsi"/>
          <w:szCs w:val="24"/>
        </w:rPr>
        <w:t>and consent questions</w:t>
      </w:r>
    </w:p>
    <w:p w:rsidR="00EA5EF2" w:rsidRPr="00A07A7B" w:rsidRDefault="00E6287E" w:rsidP="00EA5EF2">
      <w:pPr>
        <w:numPr>
          <w:ilvl w:val="0"/>
          <w:numId w:val="2"/>
        </w:numPr>
        <w:rPr>
          <w:rFonts w:asciiTheme="minorHAnsi" w:hAnsiTheme="minorHAnsi"/>
          <w:szCs w:val="24"/>
        </w:rPr>
      </w:pPr>
      <w:r>
        <w:rPr>
          <w:rFonts w:asciiTheme="minorHAnsi" w:hAnsiTheme="minorHAnsi"/>
          <w:szCs w:val="24"/>
        </w:rPr>
        <w:t xml:space="preserve">confidential assistance on </w:t>
      </w:r>
      <w:r w:rsidR="00EA5EF2" w:rsidRPr="00A07A7B">
        <w:rPr>
          <w:rFonts w:asciiTheme="minorHAnsi" w:hAnsiTheme="minorHAnsi"/>
          <w:szCs w:val="24"/>
        </w:rPr>
        <w:t>complaints whether to an individual or a practice</w:t>
      </w:r>
    </w:p>
    <w:p w:rsidR="00EA5EF2" w:rsidRPr="00E6287E" w:rsidRDefault="00E6287E" w:rsidP="00EA5EF2">
      <w:pPr>
        <w:numPr>
          <w:ilvl w:val="0"/>
          <w:numId w:val="2"/>
        </w:numPr>
        <w:rPr>
          <w:rFonts w:asciiTheme="minorHAnsi" w:hAnsiTheme="minorHAnsi"/>
          <w:szCs w:val="24"/>
        </w:rPr>
      </w:pPr>
      <w:r>
        <w:rPr>
          <w:rFonts w:asciiTheme="minorHAnsi" w:hAnsiTheme="minorHAnsi"/>
          <w:szCs w:val="24"/>
        </w:rPr>
        <w:t xml:space="preserve">appraisal, </w:t>
      </w:r>
      <w:r w:rsidR="00EA5EF2" w:rsidRPr="00E6287E">
        <w:rPr>
          <w:rFonts w:asciiTheme="minorHAnsi" w:hAnsiTheme="minorHAnsi"/>
          <w:szCs w:val="24"/>
        </w:rPr>
        <w:t xml:space="preserve">revalidation </w:t>
      </w:r>
      <w:r w:rsidRPr="00E6287E">
        <w:rPr>
          <w:rFonts w:asciiTheme="minorHAnsi" w:hAnsiTheme="minorHAnsi"/>
          <w:szCs w:val="24"/>
        </w:rPr>
        <w:t xml:space="preserve">and </w:t>
      </w:r>
      <w:r w:rsidR="00EA5EF2" w:rsidRPr="00E6287E">
        <w:rPr>
          <w:rFonts w:asciiTheme="minorHAnsi" w:hAnsiTheme="minorHAnsi"/>
          <w:szCs w:val="24"/>
        </w:rPr>
        <w:t xml:space="preserve">the Performers’ list </w:t>
      </w:r>
    </w:p>
    <w:p w:rsidR="00EA5EF2" w:rsidRPr="00A07A7B" w:rsidRDefault="00EA5EF2" w:rsidP="00EA5EF2">
      <w:pPr>
        <w:numPr>
          <w:ilvl w:val="0"/>
          <w:numId w:val="3"/>
        </w:numPr>
        <w:spacing w:before="120"/>
        <w:ind w:left="357" w:hanging="357"/>
        <w:rPr>
          <w:rFonts w:asciiTheme="minorHAnsi" w:hAnsiTheme="minorHAnsi"/>
          <w:szCs w:val="24"/>
        </w:rPr>
      </w:pPr>
      <w:r w:rsidRPr="00A07A7B">
        <w:rPr>
          <w:rFonts w:asciiTheme="minorHAnsi" w:hAnsiTheme="minorHAnsi"/>
          <w:szCs w:val="24"/>
        </w:rPr>
        <w:t xml:space="preserve">Receive, assess and respond where appropriate to communications concerning the above from practices. </w:t>
      </w:r>
    </w:p>
    <w:p w:rsidR="00EA5EF2" w:rsidRPr="00A07A7B" w:rsidRDefault="00EA5EF2" w:rsidP="00EA5EF2">
      <w:pPr>
        <w:numPr>
          <w:ilvl w:val="0"/>
          <w:numId w:val="3"/>
        </w:numPr>
        <w:spacing w:before="120"/>
        <w:ind w:left="357" w:hanging="357"/>
        <w:rPr>
          <w:rFonts w:asciiTheme="minorHAnsi" w:hAnsiTheme="minorHAnsi"/>
          <w:szCs w:val="24"/>
        </w:rPr>
      </w:pPr>
      <w:r w:rsidRPr="00A07A7B">
        <w:rPr>
          <w:rFonts w:asciiTheme="minorHAnsi" w:hAnsiTheme="minorHAnsi"/>
          <w:szCs w:val="24"/>
        </w:rPr>
        <w:t>Receive, assess</w:t>
      </w:r>
      <w:r w:rsidR="00166C3B">
        <w:rPr>
          <w:rFonts w:asciiTheme="minorHAnsi" w:hAnsiTheme="minorHAnsi"/>
          <w:szCs w:val="24"/>
        </w:rPr>
        <w:t>,</w:t>
      </w:r>
      <w:r w:rsidRPr="00A07A7B">
        <w:rPr>
          <w:rFonts w:asciiTheme="minorHAnsi" w:hAnsiTheme="minorHAnsi"/>
          <w:szCs w:val="24"/>
        </w:rPr>
        <w:t xml:space="preserve"> and respond where appropriate to communications from the Clinical Commissioning Group (CCG), Local Government Authorities (LGA), NHS England (NHSE), </w:t>
      </w:r>
      <w:r w:rsidR="009817DA">
        <w:rPr>
          <w:rFonts w:asciiTheme="minorHAnsi" w:hAnsiTheme="minorHAnsi"/>
          <w:szCs w:val="24"/>
        </w:rPr>
        <w:t xml:space="preserve">Integrated Care Board </w:t>
      </w:r>
      <w:r w:rsidR="00566C0A">
        <w:rPr>
          <w:rFonts w:asciiTheme="minorHAnsi" w:hAnsiTheme="minorHAnsi"/>
          <w:szCs w:val="24"/>
        </w:rPr>
        <w:t>(ICB)</w:t>
      </w:r>
      <w:r w:rsidRPr="00A07A7B">
        <w:rPr>
          <w:rFonts w:asciiTheme="minorHAnsi" w:hAnsiTheme="minorHAnsi"/>
          <w:szCs w:val="24"/>
        </w:rPr>
        <w:t xml:space="preserve"> and any other commissioner (hereafter “</w:t>
      </w:r>
      <w:r>
        <w:rPr>
          <w:rFonts w:asciiTheme="minorHAnsi" w:hAnsiTheme="minorHAnsi"/>
          <w:szCs w:val="24"/>
        </w:rPr>
        <w:t xml:space="preserve">the </w:t>
      </w:r>
      <w:r w:rsidRPr="00A07A7B">
        <w:rPr>
          <w:rFonts w:asciiTheme="minorHAnsi" w:hAnsiTheme="minorHAnsi"/>
          <w:szCs w:val="24"/>
        </w:rPr>
        <w:t xml:space="preserve">CCG etc.”). </w:t>
      </w:r>
    </w:p>
    <w:p w:rsidR="00EA5EF2" w:rsidRDefault="00EA5EF2" w:rsidP="00566C0A">
      <w:pPr>
        <w:numPr>
          <w:ilvl w:val="0"/>
          <w:numId w:val="3"/>
        </w:numPr>
        <w:spacing w:before="120"/>
        <w:ind w:left="357" w:hanging="357"/>
        <w:rPr>
          <w:rFonts w:asciiTheme="minorHAnsi" w:hAnsiTheme="minorHAnsi"/>
          <w:szCs w:val="24"/>
        </w:rPr>
      </w:pPr>
      <w:r w:rsidRPr="00A07A7B">
        <w:rPr>
          <w:rFonts w:asciiTheme="minorHAnsi" w:hAnsiTheme="minorHAnsi"/>
          <w:szCs w:val="24"/>
        </w:rPr>
        <w:t>Receive, assess</w:t>
      </w:r>
      <w:r w:rsidR="00166C3B">
        <w:rPr>
          <w:rFonts w:asciiTheme="minorHAnsi" w:hAnsiTheme="minorHAnsi"/>
          <w:szCs w:val="24"/>
        </w:rPr>
        <w:t>,</w:t>
      </w:r>
      <w:r w:rsidRPr="00A07A7B">
        <w:rPr>
          <w:rFonts w:asciiTheme="minorHAnsi" w:hAnsiTheme="minorHAnsi"/>
          <w:szCs w:val="24"/>
        </w:rPr>
        <w:t xml:space="preserve"> and respond where appropriate to communications from NHS Trusts</w:t>
      </w:r>
      <w:r w:rsidR="00566C0A">
        <w:rPr>
          <w:rFonts w:asciiTheme="minorHAnsi" w:hAnsiTheme="minorHAnsi"/>
          <w:szCs w:val="24"/>
        </w:rPr>
        <w:t xml:space="preserve">, </w:t>
      </w:r>
      <w:r w:rsidRPr="00A07A7B">
        <w:rPr>
          <w:rFonts w:asciiTheme="minorHAnsi" w:hAnsiTheme="minorHAnsi"/>
          <w:szCs w:val="24"/>
        </w:rPr>
        <w:t>other health</w:t>
      </w:r>
      <w:r w:rsidR="00566C0A">
        <w:rPr>
          <w:rFonts w:asciiTheme="minorHAnsi" w:hAnsiTheme="minorHAnsi"/>
          <w:szCs w:val="24"/>
        </w:rPr>
        <w:t xml:space="preserve"> &amp; social </w:t>
      </w:r>
      <w:r w:rsidRPr="00A07A7B">
        <w:rPr>
          <w:rFonts w:asciiTheme="minorHAnsi" w:hAnsiTheme="minorHAnsi"/>
          <w:szCs w:val="24"/>
        </w:rPr>
        <w:t>care providers</w:t>
      </w:r>
      <w:r w:rsidR="00566C0A">
        <w:rPr>
          <w:rFonts w:asciiTheme="minorHAnsi" w:hAnsiTheme="minorHAnsi"/>
          <w:szCs w:val="24"/>
        </w:rPr>
        <w:t xml:space="preserve"> and other health professional notably the primary care contractor professions and their </w:t>
      </w:r>
      <w:r w:rsidRPr="00A07A7B">
        <w:rPr>
          <w:rFonts w:asciiTheme="minorHAnsi" w:hAnsiTheme="minorHAnsi"/>
          <w:szCs w:val="24"/>
        </w:rPr>
        <w:t>Local Representative Committees (LRCs).</w:t>
      </w:r>
    </w:p>
    <w:p w:rsidR="00EA5EF2" w:rsidRPr="00A07A7B" w:rsidRDefault="00EA5EF2" w:rsidP="00EA5EF2">
      <w:pPr>
        <w:numPr>
          <w:ilvl w:val="0"/>
          <w:numId w:val="3"/>
        </w:numPr>
        <w:spacing w:before="120"/>
        <w:ind w:left="357" w:hanging="357"/>
        <w:rPr>
          <w:rFonts w:asciiTheme="minorHAnsi" w:hAnsiTheme="minorHAnsi"/>
          <w:szCs w:val="24"/>
        </w:rPr>
      </w:pPr>
      <w:r w:rsidRPr="00A07A7B">
        <w:rPr>
          <w:rFonts w:asciiTheme="minorHAnsi" w:hAnsiTheme="minorHAnsi"/>
          <w:szCs w:val="24"/>
        </w:rPr>
        <w:t>Represent the Committee</w:t>
      </w:r>
      <w:r w:rsidR="00566C0A">
        <w:rPr>
          <w:rFonts w:asciiTheme="minorHAnsi" w:hAnsiTheme="minorHAnsi"/>
          <w:szCs w:val="24"/>
        </w:rPr>
        <w:t xml:space="preserve"> and the interests of broader general</w:t>
      </w:r>
      <w:r w:rsidR="00AD5FD4">
        <w:rPr>
          <w:rFonts w:asciiTheme="minorHAnsi" w:hAnsiTheme="minorHAnsi"/>
          <w:szCs w:val="24"/>
        </w:rPr>
        <w:t xml:space="preserve"> </w:t>
      </w:r>
      <w:r w:rsidR="00566C0A">
        <w:rPr>
          <w:rFonts w:asciiTheme="minorHAnsi" w:hAnsiTheme="minorHAnsi"/>
          <w:szCs w:val="24"/>
        </w:rPr>
        <w:t xml:space="preserve">practice </w:t>
      </w:r>
      <w:r w:rsidRPr="00A07A7B">
        <w:rPr>
          <w:rFonts w:asciiTheme="minorHAnsi" w:hAnsiTheme="minorHAnsi"/>
          <w:szCs w:val="24"/>
        </w:rPr>
        <w:t>in specific meetings with the CCG etc. outside formal liaison meetings.</w:t>
      </w:r>
    </w:p>
    <w:p w:rsidR="00EA5EF2" w:rsidRPr="00A07A7B" w:rsidRDefault="00EA5EF2" w:rsidP="00EA5EF2">
      <w:pPr>
        <w:numPr>
          <w:ilvl w:val="0"/>
          <w:numId w:val="3"/>
        </w:numPr>
        <w:spacing w:before="120"/>
        <w:ind w:left="357" w:hanging="357"/>
        <w:rPr>
          <w:rFonts w:asciiTheme="minorHAnsi" w:hAnsiTheme="minorHAnsi"/>
          <w:szCs w:val="24"/>
        </w:rPr>
      </w:pPr>
      <w:r w:rsidRPr="00A07A7B">
        <w:rPr>
          <w:rFonts w:asciiTheme="minorHAnsi" w:hAnsiTheme="minorHAnsi"/>
          <w:szCs w:val="24"/>
        </w:rPr>
        <w:t>Promote the image of GPs and the Committee including working with the local and national news</w:t>
      </w:r>
      <w:r>
        <w:rPr>
          <w:rFonts w:asciiTheme="minorHAnsi" w:hAnsiTheme="minorHAnsi"/>
          <w:szCs w:val="24"/>
        </w:rPr>
        <w:t>-</w:t>
      </w:r>
      <w:r w:rsidRPr="00A07A7B">
        <w:rPr>
          <w:rFonts w:asciiTheme="minorHAnsi" w:hAnsiTheme="minorHAnsi"/>
          <w:szCs w:val="24"/>
        </w:rPr>
        <w:t xml:space="preserve"> </w:t>
      </w:r>
      <w:r>
        <w:rPr>
          <w:rFonts w:asciiTheme="minorHAnsi" w:hAnsiTheme="minorHAnsi"/>
          <w:szCs w:val="24"/>
        </w:rPr>
        <w:t xml:space="preserve">and other social </w:t>
      </w:r>
      <w:r w:rsidRPr="00A07A7B">
        <w:rPr>
          <w:rFonts w:asciiTheme="minorHAnsi" w:hAnsiTheme="minorHAnsi"/>
          <w:szCs w:val="24"/>
        </w:rPr>
        <w:t>media to achieve this when it is judged by the Chairman to be constructive to do so.</w:t>
      </w:r>
    </w:p>
    <w:p w:rsidR="00AE4FEC" w:rsidRDefault="00AE4FEC" w:rsidP="00EA5EF2">
      <w:pPr>
        <w:autoSpaceDE w:val="0"/>
        <w:autoSpaceDN w:val="0"/>
        <w:adjustRightInd w:val="0"/>
        <w:spacing w:before="120"/>
        <w:rPr>
          <w:rFonts w:asciiTheme="minorHAnsi" w:hAnsiTheme="minorHAnsi"/>
          <w:b/>
          <w:bCs/>
          <w:szCs w:val="24"/>
        </w:rPr>
      </w:pPr>
    </w:p>
    <w:p w:rsidR="00EA5EF2" w:rsidRPr="00196D51" w:rsidRDefault="00EA5EF2" w:rsidP="00EA5EF2">
      <w:pPr>
        <w:autoSpaceDE w:val="0"/>
        <w:autoSpaceDN w:val="0"/>
        <w:adjustRightInd w:val="0"/>
        <w:spacing w:before="120"/>
        <w:rPr>
          <w:rFonts w:asciiTheme="minorHAnsi" w:hAnsiTheme="minorHAnsi"/>
          <w:b/>
          <w:bCs/>
          <w:i/>
          <w:iCs/>
          <w:szCs w:val="24"/>
        </w:rPr>
      </w:pPr>
      <w:r w:rsidRPr="00196D51">
        <w:rPr>
          <w:rFonts w:asciiTheme="minorHAnsi" w:hAnsiTheme="minorHAnsi"/>
          <w:b/>
          <w:bCs/>
          <w:i/>
          <w:iCs/>
          <w:szCs w:val="24"/>
        </w:rPr>
        <w:t>For the Committee, to:</w:t>
      </w:r>
    </w:p>
    <w:p w:rsidR="00EA5EF2" w:rsidRDefault="00EA5EF2" w:rsidP="00EA5EF2">
      <w:pPr>
        <w:numPr>
          <w:ilvl w:val="0"/>
          <w:numId w:val="4"/>
        </w:numPr>
        <w:spacing w:before="120"/>
        <w:ind w:left="357" w:hanging="357"/>
        <w:jc w:val="both"/>
        <w:rPr>
          <w:rFonts w:asciiTheme="minorHAnsi" w:hAnsiTheme="minorHAnsi"/>
          <w:szCs w:val="24"/>
        </w:rPr>
      </w:pPr>
      <w:r w:rsidRPr="00A07A7B">
        <w:rPr>
          <w:rFonts w:asciiTheme="minorHAnsi" w:hAnsiTheme="minorHAnsi"/>
          <w:szCs w:val="24"/>
        </w:rPr>
        <w:t>Work within the Executive team of the Committee, maintaining and developing constructive working relationships.</w:t>
      </w:r>
    </w:p>
    <w:p w:rsidR="00F37E35" w:rsidRDefault="00F37E35" w:rsidP="00EA5EF2">
      <w:pPr>
        <w:numPr>
          <w:ilvl w:val="0"/>
          <w:numId w:val="4"/>
        </w:numPr>
        <w:spacing w:before="120"/>
        <w:ind w:left="357" w:hanging="357"/>
        <w:jc w:val="both"/>
        <w:rPr>
          <w:rFonts w:asciiTheme="minorHAnsi" w:hAnsiTheme="minorHAnsi"/>
          <w:szCs w:val="24"/>
        </w:rPr>
      </w:pPr>
      <w:r>
        <w:rPr>
          <w:rFonts w:asciiTheme="minorHAnsi" w:hAnsiTheme="minorHAnsi"/>
          <w:szCs w:val="24"/>
        </w:rPr>
        <w:t xml:space="preserve">Periodically review the LMC constitution </w:t>
      </w:r>
      <w:r w:rsidR="00566C0A">
        <w:rPr>
          <w:rFonts w:asciiTheme="minorHAnsi" w:hAnsiTheme="minorHAnsi"/>
          <w:szCs w:val="24"/>
        </w:rPr>
        <w:t xml:space="preserve">and other documents </w:t>
      </w:r>
      <w:r>
        <w:rPr>
          <w:rFonts w:asciiTheme="minorHAnsi" w:hAnsiTheme="minorHAnsi"/>
          <w:szCs w:val="24"/>
        </w:rPr>
        <w:t xml:space="preserve">to </w:t>
      </w:r>
      <w:r w:rsidR="00566C0A">
        <w:rPr>
          <w:rFonts w:asciiTheme="minorHAnsi" w:hAnsiTheme="minorHAnsi"/>
          <w:szCs w:val="24"/>
        </w:rPr>
        <w:t xml:space="preserve">the working policies of the committee </w:t>
      </w:r>
      <w:r>
        <w:rPr>
          <w:rFonts w:asciiTheme="minorHAnsi" w:hAnsiTheme="minorHAnsi"/>
          <w:szCs w:val="24"/>
        </w:rPr>
        <w:t>up to date with the current landscape.</w:t>
      </w:r>
    </w:p>
    <w:p w:rsidR="00F37E35" w:rsidRDefault="00F37E35" w:rsidP="00EA5EF2">
      <w:pPr>
        <w:numPr>
          <w:ilvl w:val="0"/>
          <w:numId w:val="4"/>
        </w:numPr>
        <w:spacing w:before="120"/>
        <w:ind w:left="357" w:hanging="357"/>
        <w:jc w:val="both"/>
        <w:rPr>
          <w:rFonts w:asciiTheme="minorHAnsi" w:hAnsiTheme="minorHAnsi"/>
          <w:szCs w:val="24"/>
        </w:rPr>
      </w:pPr>
      <w:r>
        <w:rPr>
          <w:rFonts w:asciiTheme="minorHAnsi" w:hAnsiTheme="minorHAnsi"/>
          <w:szCs w:val="24"/>
        </w:rPr>
        <w:t xml:space="preserve">Understand </w:t>
      </w:r>
      <w:r w:rsidR="00055E3F">
        <w:rPr>
          <w:rFonts w:asciiTheme="minorHAnsi" w:hAnsiTheme="minorHAnsi"/>
          <w:szCs w:val="24"/>
        </w:rPr>
        <w:t xml:space="preserve">the GMS and other key documents relating to general practice including </w:t>
      </w:r>
      <w:r w:rsidR="002509D1">
        <w:rPr>
          <w:rFonts w:asciiTheme="minorHAnsi" w:hAnsiTheme="minorHAnsi"/>
          <w:szCs w:val="24"/>
        </w:rPr>
        <w:t>the Statement</w:t>
      </w:r>
      <w:r w:rsidR="00055E3F">
        <w:rPr>
          <w:rFonts w:asciiTheme="minorHAnsi" w:hAnsiTheme="minorHAnsi"/>
          <w:szCs w:val="24"/>
        </w:rPr>
        <w:t xml:space="preserve"> </w:t>
      </w:r>
      <w:r>
        <w:rPr>
          <w:rFonts w:asciiTheme="minorHAnsi" w:hAnsiTheme="minorHAnsi"/>
          <w:szCs w:val="24"/>
        </w:rPr>
        <w:t xml:space="preserve">of </w:t>
      </w:r>
      <w:r w:rsidR="00055E3F">
        <w:rPr>
          <w:rFonts w:asciiTheme="minorHAnsi" w:hAnsiTheme="minorHAnsi"/>
          <w:szCs w:val="24"/>
        </w:rPr>
        <w:t>F</w:t>
      </w:r>
      <w:r>
        <w:rPr>
          <w:rFonts w:asciiTheme="minorHAnsi" w:hAnsiTheme="minorHAnsi"/>
          <w:szCs w:val="24"/>
        </w:rPr>
        <w:t xml:space="preserve">inancial </w:t>
      </w:r>
      <w:r w:rsidR="00055E3F">
        <w:rPr>
          <w:rFonts w:asciiTheme="minorHAnsi" w:hAnsiTheme="minorHAnsi"/>
          <w:szCs w:val="24"/>
        </w:rPr>
        <w:t>E</w:t>
      </w:r>
      <w:r>
        <w:rPr>
          <w:rFonts w:asciiTheme="minorHAnsi" w:hAnsiTheme="minorHAnsi"/>
          <w:szCs w:val="24"/>
        </w:rPr>
        <w:t>ntitlements.</w:t>
      </w:r>
    </w:p>
    <w:p w:rsidR="00AE4FEC" w:rsidRPr="00A07A7B" w:rsidRDefault="00AE4FEC" w:rsidP="00EA5EF2">
      <w:pPr>
        <w:numPr>
          <w:ilvl w:val="0"/>
          <w:numId w:val="4"/>
        </w:numPr>
        <w:spacing w:before="120"/>
        <w:ind w:left="357" w:hanging="357"/>
        <w:jc w:val="both"/>
        <w:rPr>
          <w:rFonts w:asciiTheme="minorHAnsi" w:hAnsiTheme="minorHAnsi"/>
          <w:szCs w:val="24"/>
        </w:rPr>
      </w:pPr>
      <w:r>
        <w:rPr>
          <w:rFonts w:asciiTheme="minorHAnsi" w:hAnsiTheme="minorHAnsi"/>
          <w:szCs w:val="24"/>
        </w:rPr>
        <w:lastRenderedPageBreak/>
        <w:t xml:space="preserve">Advise the Chairman and the Committee on matters concerning the Constitution of the </w:t>
      </w:r>
      <w:r w:rsidR="002509D1">
        <w:rPr>
          <w:rFonts w:asciiTheme="minorHAnsi" w:hAnsiTheme="minorHAnsi"/>
          <w:szCs w:val="24"/>
        </w:rPr>
        <w:t>LMC, I</w:t>
      </w:r>
      <w:r w:rsidR="00166C3B">
        <w:rPr>
          <w:rFonts w:asciiTheme="minorHAnsi" w:hAnsiTheme="minorHAnsi"/>
          <w:szCs w:val="24"/>
        </w:rPr>
        <w:t xml:space="preserve"> </w:t>
      </w:r>
      <w:r w:rsidR="002509D1">
        <w:rPr>
          <w:rFonts w:asciiTheme="minorHAnsi" w:hAnsiTheme="minorHAnsi"/>
          <w:szCs w:val="24"/>
        </w:rPr>
        <w:t>including</w:t>
      </w:r>
      <w:r w:rsidR="00055E3F">
        <w:rPr>
          <w:rFonts w:asciiTheme="minorHAnsi" w:hAnsiTheme="minorHAnsi"/>
          <w:szCs w:val="24"/>
        </w:rPr>
        <w:t xml:space="preserve"> </w:t>
      </w:r>
      <w:r w:rsidR="002509D1">
        <w:rPr>
          <w:rFonts w:asciiTheme="minorHAnsi" w:hAnsiTheme="minorHAnsi"/>
          <w:szCs w:val="24"/>
        </w:rPr>
        <w:t>the conduct</w:t>
      </w:r>
      <w:r>
        <w:rPr>
          <w:rFonts w:asciiTheme="minorHAnsi" w:hAnsiTheme="minorHAnsi"/>
          <w:szCs w:val="24"/>
        </w:rPr>
        <w:t xml:space="preserve"> of meetings and maintaining proper representation of constituents.</w:t>
      </w:r>
    </w:p>
    <w:p w:rsidR="00EA5EF2" w:rsidRPr="00A07A7B" w:rsidRDefault="00EA5EF2" w:rsidP="00EA5EF2">
      <w:pPr>
        <w:numPr>
          <w:ilvl w:val="0"/>
          <w:numId w:val="4"/>
        </w:numPr>
        <w:spacing w:before="120"/>
        <w:ind w:left="357" w:hanging="357"/>
        <w:jc w:val="both"/>
        <w:rPr>
          <w:rFonts w:asciiTheme="minorHAnsi" w:hAnsiTheme="minorHAnsi"/>
          <w:szCs w:val="24"/>
        </w:rPr>
      </w:pPr>
      <w:r w:rsidRPr="00A07A7B">
        <w:rPr>
          <w:rFonts w:asciiTheme="minorHAnsi" w:hAnsiTheme="minorHAnsi"/>
          <w:bCs/>
          <w:szCs w:val="24"/>
        </w:rPr>
        <w:t xml:space="preserve">Maintain and develop </w:t>
      </w:r>
      <w:r w:rsidRPr="00A07A7B">
        <w:rPr>
          <w:rFonts w:asciiTheme="minorHAnsi" w:hAnsiTheme="minorHAnsi"/>
          <w:szCs w:val="24"/>
        </w:rPr>
        <w:t xml:space="preserve">good working relationships with the CCG etc., </w:t>
      </w:r>
      <w:r w:rsidR="00AE4FEC">
        <w:rPr>
          <w:rFonts w:asciiTheme="minorHAnsi" w:hAnsiTheme="minorHAnsi"/>
          <w:szCs w:val="24"/>
        </w:rPr>
        <w:t>NHS trusts</w:t>
      </w:r>
      <w:r w:rsidR="00055E3F">
        <w:rPr>
          <w:rFonts w:asciiTheme="minorHAnsi" w:hAnsiTheme="minorHAnsi"/>
          <w:szCs w:val="24"/>
        </w:rPr>
        <w:t xml:space="preserve"> and </w:t>
      </w:r>
      <w:r w:rsidR="00AE4FEC">
        <w:rPr>
          <w:rFonts w:asciiTheme="minorHAnsi" w:hAnsiTheme="minorHAnsi"/>
          <w:szCs w:val="24"/>
        </w:rPr>
        <w:t xml:space="preserve">other </w:t>
      </w:r>
      <w:r w:rsidR="00055E3F">
        <w:rPr>
          <w:rFonts w:asciiTheme="minorHAnsi" w:hAnsiTheme="minorHAnsi"/>
          <w:szCs w:val="24"/>
        </w:rPr>
        <w:t xml:space="preserve">care </w:t>
      </w:r>
      <w:r w:rsidR="00AE4FEC">
        <w:rPr>
          <w:rFonts w:asciiTheme="minorHAnsi" w:hAnsiTheme="minorHAnsi"/>
          <w:szCs w:val="24"/>
        </w:rPr>
        <w:t xml:space="preserve">providers </w:t>
      </w:r>
      <w:r w:rsidR="00055E3F">
        <w:rPr>
          <w:rFonts w:asciiTheme="minorHAnsi" w:hAnsiTheme="minorHAnsi"/>
          <w:szCs w:val="24"/>
        </w:rPr>
        <w:t xml:space="preserve">and </w:t>
      </w:r>
      <w:r w:rsidRPr="00A07A7B">
        <w:rPr>
          <w:rFonts w:asciiTheme="minorHAnsi" w:hAnsiTheme="minorHAnsi"/>
          <w:szCs w:val="24"/>
        </w:rPr>
        <w:t xml:space="preserve">to reflect the collective policies, views and opinions of the Committee.  </w:t>
      </w:r>
    </w:p>
    <w:p w:rsidR="00EA5EF2" w:rsidRPr="00A07A7B" w:rsidRDefault="00055E3F" w:rsidP="00EA5EF2">
      <w:pPr>
        <w:numPr>
          <w:ilvl w:val="0"/>
          <w:numId w:val="4"/>
        </w:numPr>
        <w:spacing w:before="120"/>
        <w:ind w:left="357" w:hanging="357"/>
        <w:jc w:val="both"/>
        <w:rPr>
          <w:rFonts w:asciiTheme="minorHAnsi" w:hAnsiTheme="minorHAnsi"/>
          <w:szCs w:val="24"/>
        </w:rPr>
      </w:pPr>
      <w:r>
        <w:rPr>
          <w:rFonts w:asciiTheme="minorHAnsi" w:hAnsiTheme="minorHAnsi"/>
          <w:szCs w:val="24"/>
        </w:rPr>
        <w:t>Prepare</w:t>
      </w:r>
      <w:r w:rsidR="00EA5EF2" w:rsidRPr="00A07A7B">
        <w:rPr>
          <w:rFonts w:asciiTheme="minorHAnsi" w:hAnsiTheme="minorHAnsi"/>
          <w:szCs w:val="24"/>
        </w:rPr>
        <w:t xml:space="preserve"> agendas for Committee meetings and meetings with other agencies where no agenda has been otherwise set. </w:t>
      </w:r>
    </w:p>
    <w:p w:rsidR="00EA5EF2" w:rsidRPr="00A07A7B" w:rsidRDefault="00EA5EF2" w:rsidP="00EA5EF2">
      <w:pPr>
        <w:numPr>
          <w:ilvl w:val="0"/>
          <w:numId w:val="4"/>
        </w:numPr>
        <w:spacing w:before="120"/>
        <w:ind w:left="357" w:hanging="357"/>
        <w:jc w:val="both"/>
        <w:rPr>
          <w:rFonts w:asciiTheme="minorHAnsi" w:hAnsiTheme="minorHAnsi"/>
          <w:szCs w:val="24"/>
        </w:rPr>
      </w:pPr>
      <w:r w:rsidRPr="00A07A7B">
        <w:rPr>
          <w:rFonts w:asciiTheme="minorHAnsi" w:hAnsiTheme="minorHAnsi"/>
          <w:szCs w:val="24"/>
        </w:rPr>
        <w:t>Attend Committee meetings and keep minutes and notes of such meetings</w:t>
      </w:r>
      <w:r>
        <w:rPr>
          <w:rFonts w:asciiTheme="minorHAnsi" w:hAnsiTheme="minorHAnsi"/>
          <w:szCs w:val="24"/>
        </w:rPr>
        <w:t xml:space="preserve"> and </w:t>
      </w:r>
      <w:r w:rsidR="00055E3F">
        <w:rPr>
          <w:rFonts w:asciiTheme="minorHAnsi" w:hAnsiTheme="minorHAnsi"/>
          <w:szCs w:val="24"/>
        </w:rPr>
        <w:t xml:space="preserve">undertaking </w:t>
      </w:r>
      <w:r>
        <w:rPr>
          <w:rFonts w:asciiTheme="minorHAnsi" w:hAnsiTheme="minorHAnsi"/>
          <w:szCs w:val="24"/>
        </w:rPr>
        <w:t>any actions arising as instructed by the Committee</w:t>
      </w:r>
      <w:r w:rsidRPr="00A07A7B">
        <w:rPr>
          <w:rFonts w:asciiTheme="minorHAnsi" w:hAnsiTheme="minorHAnsi"/>
          <w:szCs w:val="24"/>
        </w:rPr>
        <w:t>.</w:t>
      </w:r>
      <w:r w:rsidR="00F37E35">
        <w:rPr>
          <w:rFonts w:asciiTheme="minorHAnsi" w:hAnsiTheme="minorHAnsi"/>
          <w:szCs w:val="24"/>
        </w:rPr>
        <w:t xml:space="preserve"> This includes the monthly evening CRG meeting.</w:t>
      </w:r>
    </w:p>
    <w:p w:rsidR="00EA5EF2" w:rsidRDefault="00EA5EF2" w:rsidP="00EA5EF2">
      <w:pPr>
        <w:numPr>
          <w:ilvl w:val="0"/>
          <w:numId w:val="4"/>
        </w:numPr>
        <w:spacing w:before="120"/>
        <w:ind w:left="357" w:hanging="357"/>
        <w:jc w:val="both"/>
        <w:rPr>
          <w:rFonts w:asciiTheme="minorHAnsi" w:hAnsiTheme="minorHAnsi"/>
          <w:szCs w:val="24"/>
        </w:rPr>
      </w:pPr>
      <w:r w:rsidRPr="00A07A7B">
        <w:rPr>
          <w:rFonts w:asciiTheme="minorHAnsi" w:hAnsiTheme="minorHAnsi"/>
          <w:szCs w:val="24"/>
        </w:rPr>
        <w:t xml:space="preserve">Communicate effectively with representatives of other </w:t>
      </w:r>
      <w:r w:rsidR="00055E3F">
        <w:rPr>
          <w:rFonts w:asciiTheme="minorHAnsi" w:hAnsiTheme="minorHAnsi"/>
          <w:szCs w:val="24"/>
        </w:rPr>
        <w:t xml:space="preserve">GP </w:t>
      </w:r>
      <w:r w:rsidRPr="00A07A7B">
        <w:rPr>
          <w:rFonts w:asciiTheme="minorHAnsi" w:hAnsiTheme="minorHAnsi"/>
          <w:szCs w:val="24"/>
        </w:rPr>
        <w:t>organisations including the Somerset General Practice Educational Trust</w:t>
      </w:r>
      <w:r w:rsidR="00C50388">
        <w:rPr>
          <w:rFonts w:asciiTheme="minorHAnsi" w:hAnsiTheme="minorHAnsi"/>
          <w:szCs w:val="24"/>
        </w:rPr>
        <w:t xml:space="preserve">, Training Hub </w:t>
      </w:r>
      <w:r w:rsidRPr="00A07A7B">
        <w:rPr>
          <w:rFonts w:asciiTheme="minorHAnsi" w:hAnsiTheme="minorHAnsi"/>
          <w:szCs w:val="24"/>
        </w:rPr>
        <w:t>&amp; Somerset Primary Healthcare.</w:t>
      </w:r>
      <w:r w:rsidR="00F37E35">
        <w:rPr>
          <w:rFonts w:asciiTheme="minorHAnsi" w:hAnsiTheme="minorHAnsi"/>
          <w:szCs w:val="24"/>
        </w:rPr>
        <w:t xml:space="preserve"> Attend and minute as secretary of SGPET </w:t>
      </w:r>
      <w:r w:rsidR="00055E3F">
        <w:rPr>
          <w:rFonts w:asciiTheme="minorHAnsi" w:hAnsiTheme="minorHAnsi"/>
          <w:szCs w:val="24"/>
        </w:rPr>
        <w:t>at</w:t>
      </w:r>
      <w:r w:rsidR="00F37E35">
        <w:rPr>
          <w:rFonts w:asciiTheme="minorHAnsi" w:hAnsiTheme="minorHAnsi"/>
          <w:szCs w:val="24"/>
        </w:rPr>
        <w:t xml:space="preserve"> </w:t>
      </w:r>
      <w:r w:rsidR="00055E3F">
        <w:rPr>
          <w:rFonts w:asciiTheme="minorHAnsi" w:hAnsiTheme="minorHAnsi"/>
          <w:szCs w:val="24"/>
        </w:rPr>
        <w:t>its Annual General Meeting.</w:t>
      </w:r>
    </w:p>
    <w:p w:rsidR="00F37E35" w:rsidRPr="00A07A7B" w:rsidRDefault="00055E3F" w:rsidP="00EA5EF2">
      <w:pPr>
        <w:numPr>
          <w:ilvl w:val="0"/>
          <w:numId w:val="4"/>
        </w:numPr>
        <w:spacing w:before="120"/>
        <w:ind w:left="357" w:hanging="357"/>
        <w:jc w:val="both"/>
        <w:rPr>
          <w:rFonts w:asciiTheme="minorHAnsi" w:hAnsiTheme="minorHAnsi"/>
          <w:szCs w:val="24"/>
        </w:rPr>
      </w:pPr>
      <w:r>
        <w:rPr>
          <w:rFonts w:asciiTheme="minorHAnsi" w:hAnsiTheme="minorHAnsi"/>
          <w:szCs w:val="24"/>
        </w:rPr>
        <w:t xml:space="preserve">Compile a list of </w:t>
      </w:r>
      <w:r w:rsidR="00F37E35">
        <w:rPr>
          <w:rFonts w:asciiTheme="minorHAnsi" w:hAnsiTheme="minorHAnsi"/>
          <w:szCs w:val="24"/>
        </w:rPr>
        <w:t xml:space="preserve">motions and attend </w:t>
      </w:r>
      <w:r>
        <w:rPr>
          <w:rFonts w:asciiTheme="minorHAnsi" w:hAnsiTheme="minorHAnsi"/>
          <w:szCs w:val="24"/>
        </w:rPr>
        <w:t>such national general practitioner conferences as the Committee may from time to time require</w:t>
      </w:r>
    </w:p>
    <w:p w:rsidR="00AE4FEC" w:rsidRDefault="00EA5EF2" w:rsidP="00AE4FEC">
      <w:pPr>
        <w:numPr>
          <w:ilvl w:val="0"/>
          <w:numId w:val="3"/>
        </w:numPr>
        <w:spacing w:before="120"/>
        <w:ind w:left="357" w:hanging="357"/>
        <w:rPr>
          <w:rFonts w:asciiTheme="minorHAnsi" w:hAnsiTheme="minorHAnsi"/>
          <w:szCs w:val="24"/>
        </w:rPr>
      </w:pPr>
      <w:r w:rsidRPr="00A07A7B">
        <w:rPr>
          <w:rFonts w:asciiTheme="minorHAnsi" w:hAnsiTheme="minorHAnsi"/>
          <w:szCs w:val="24"/>
        </w:rPr>
        <w:t>Contribute effectively to LMC communications to constituents.</w:t>
      </w:r>
      <w:r w:rsidR="00AE4FEC" w:rsidRPr="00AE4FEC">
        <w:rPr>
          <w:rFonts w:asciiTheme="minorHAnsi" w:hAnsiTheme="minorHAnsi"/>
          <w:szCs w:val="24"/>
        </w:rPr>
        <w:t xml:space="preserve"> </w:t>
      </w:r>
    </w:p>
    <w:p w:rsidR="00AE4FEC" w:rsidRDefault="00AE4FEC" w:rsidP="00AE4FEC">
      <w:pPr>
        <w:numPr>
          <w:ilvl w:val="0"/>
          <w:numId w:val="3"/>
        </w:numPr>
        <w:spacing w:before="120"/>
        <w:ind w:left="357" w:hanging="357"/>
        <w:rPr>
          <w:rFonts w:asciiTheme="minorHAnsi" w:hAnsiTheme="minorHAnsi"/>
          <w:szCs w:val="24"/>
        </w:rPr>
      </w:pPr>
      <w:r w:rsidRPr="00A07A7B">
        <w:rPr>
          <w:rFonts w:asciiTheme="minorHAnsi" w:hAnsiTheme="minorHAnsi"/>
          <w:szCs w:val="24"/>
        </w:rPr>
        <w:t>Receive, assess and respond</w:t>
      </w:r>
      <w:r w:rsidR="00196D51">
        <w:rPr>
          <w:rFonts w:asciiTheme="minorHAnsi" w:hAnsiTheme="minorHAnsi"/>
          <w:szCs w:val="24"/>
        </w:rPr>
        <w:t>,</w:t>
      </w:r>
      <w:r w:rsidRPr="00A07A7B">
        <w:rPr>
          <w:rFonts w:asciiTheme="minorHAnsi" w:hAnsiTheme="minorHAnsi"/>
          <w:szCs w:val="24"/>
        </w:rPr>
        <w:t xml:space="preserve"> where appropriate</w:t>
      </w:r>
      <w:r w:rsidR="00196D51">
        <w:rPr>
          <w:rFonts w:asciiTheme="minorHAnsi" w:hAnsiTheme="minorHAnsi"/>
          <w:szCs w:val="24"/>
        </w:rPr>
        <w:t>,</w:t>
      </w:r>
      <w:r w:rsidRPr="00A07A7B">
        <w:rPr>
          <w:rFonts w:asciiTheme="minorHAnsi" w:hAnsiTheme="minorHAnsi"/>
          <w:szCs w:val="24"/>
        </w:rPr>
        <w:t xml:space="preserve"> to communications from the British Medical Association General Practitioners’</w:t>
      </w:r>
      <w:r>
        <w:rPr>
          <w:rFonts w:asciiTheme="minorHAnsi" w:hAnsiTheme="minorHAnsi"/>
          <w:szCs w:val="24"/>
        </w:rPr>
        <w:t xml:space="preserve"> Committee</w:t>
      </w:r>
      <w:r w:rsidR="00196D51">
        <w:rPr>
          <w:rFonts w:asciiTheme="minorHAnsi" w:hAnsiTheme="minorHAnsi"/>
          <w:szCs w:val="24"/>
        </w:rPr>
        <w:t>,</w:t>
      </w:r>
      <w:r w:rsidR="007E0EA5">
        <w:rPr>
          <w:rFonts w:asciiTheme="minorHAnsi" w:hAnsiTheme="minorHAnsi"/>
          <w:szCs w:val="24"/>
        </w:rPr>
        <w:t xml:space="preserve"> and monitor and contribute to the</w:t>
      </w:r>
      <w:r w:rsidR="00196D51">
        <w:rPr>
          <w:rFonts w:asciiTheme="minorHAnsi" w:hAnsiTheme="minorHAnsi"/>
          <w:szCs w:val="24"/>
        </w:rPr>
        <w:t xml:space="preserve"> Listserver for LMCs that it provides.</w:t>
      </w:r>
    </w:p>
    <w:p w:rsidR="00AE4FEC" w:rsidRPr="00AE4FEC" w:rsidRDefault="00AE4FEC" w:rsidP="00AE4FEC">
      <w:pPr>
        <w:numPr>
          <w:ilvl w:val="0"/>
          <w:numId w:val="3"/>
        </w:numPr>
        <w:spacing w:before="120"/>
        <w:ind w:left="357" w:hanging="357"/>
        <w:rPr>
          <w:rFonts w:asciiTheme="minorHAnsi" w:hAnsiTheme="minorHAnsi"/>
          <w:szCs w:val="24"/>
        </w:rPr>
      </w:pPr>
      <w:r>
        <w:rPr>
          <w:rFonts w:asciiTheme="minorHAnsi" w:hAnsiTheme="minorHAnsi"/>
          <w:szCs w:val="24"/>
        </w:rPr>
        <w:t xml:space="preserve">Take </w:t>
      </w:r>
      <w:r w:rsidR="009D1849">
        <w:rPr>
          <w:rFonts w:asciiTheme="minorHAnsi" w:hAnsiTheme="minorHAnsi"/>
          <w:szCs w:val="24"/>
        </w:rPr>
        <w:t xml:space="preserve">an active </w:t>
      </w:r>
      <w:r>
        <w:rPr>
          <w:rFonts w:asciiTheme="minorHAnsi" w:hAnsiTheme="minorHAnsi"/>
          <w:szCs w:val="24"/>
        </w:rPr>
        <w:t>part in the South West Regional LMCs group</w:t>
      </w:r>
      <w:r w:rsidR="009D1849">
        <w:rPr>
          <w:rFonts w:asciiTheme="minorHAnsi" w:hAnsiTheme="minorHAnsi"/>
          <w:szCs w:val="24"/>
        </w:rPr>
        <w:t xml:space="preserve"> as directed by the Committee.</w:t>
      </w:r>
    </w:p>
    <w:p w:rsidR="00EA5EF2" w:rsidRDefault="00EA5EF2" w:rsidP="00EA5EF2">
      <w:pPr>
        <w:autoSpaceDE w:val="0"/>
        <w:autoSpaceDN w:val="0"/>
        <w:adjustRightInd w:val="0"/>
        <w:ind w:left="360"/>
        <w:rPr>
          <w:rFonts w:asciiTheme="minorHAnsi" w:hAnsiTheme="minorHAnsi"/>
          <w:szCs w:val="24"/>
        </w:rPr>
      </w:pPr>
    </w:p>
    <w:p w:rsidR="00EA5EF2" w:rsidRPr="00EA5EF2" w:rsidRDefault="00EA5EF2" w:rsidP="00EA5EF2">
      <w:pPr>
        <w:numPr>
          <w:ilvl w:val="1"/>
          <w:numId w:val="1"/>
        </w:numPr>
        <w:tabs>
          <w:tab w:val="clear" w:pos="1440"/>
          <w:tab w:val="num" w:pos="360"/>
        </w:tabs>
        <w:autoSpaceDE w:val="0"/>
        <w:autoSpaceDN w:val="0"/>
        <w:adjustRightInd w:val="0"/>
        <w:ind w:left="360"/>
        <w:rPr>
          <w:rFonts w:asciiTheme="minorHAnsi" w:hAnsiTheme="minorHAnsi"/>
          <w:szCs w:val="24"/>
        </w:rPr>
      </w:pPr>
      <w:r w:rsidRPr="00A07A7B">
        <w:rPr>
          <w:rFonts w:asciiTheme="minorHAnsi" w:hAnsiTheme="minorHAnsi"/>
          <w:szCs w:val="24"/>
        </w:rPr>
        <w:t xml:space="preserve">Demonstrate conscientiousness, equity, fairness and </w:t>
      </w:r>
      <w:r>
        <w:rPr>
          <w:rFonts w:asciiTheme="minorHAnsi" w:hAnsiTheme="minorHAnsi"/>
          <w:szCs w:val="24"/>
        </w:rPr>
        <w:t xml:space="preserve">to </w:t>
      </w:r>
      <w:r w:rsidRPr="00A07A7B">
        <w:rPr>
          <w:rFonts w:asciiTheme="minorHAnsi" w:hAnsiTheme="minorHAnsi"/>
          <w:szCs w:val="24"/>
        </w:rPr>
        <w:t>represent the Committee’s collective views and policies in undertaking all duties</w:t>
      </w:r>
    </w:p>
    <w:p w:rsidR="00EA5EF2" w:rsidRPr="00A07A7B" w:rsidRDefault="00EA5EF2" w:rsidP="00EA5EF2">
      <w:pPr>
        <w:autoSpaceDE w:val="0"/>
        <w:autoSpaceDN w:val="0"/>
        <w:adjustRightInd w:val="0"/>
        <w:ind w:left="360"/>
        <w:rPr>
          <w:rFonts w:asciiTheme="minorHAnsi" w:hAnsiTheme="minorHAnsi"/>
          <w:szCs w:val="24"/>
        </w:rPr>
      </w:pPr>
    </w:p>
    <w:p w:rsidR="00EA5EF2" w:rsidRPr="00A07A7B" w:rsidRDefault="00EA5EF2" w:rsidP="00EA5EF2">
      <w:pPr>
        <w:numPr>
          <w:ilvl w:val="1"/>
          <w:numId w:val="1"/>
        </w:numPr>
        <w:tabs>
          <w:tab w:val="clear" w:pos="1440"/>
          <w:tab w:val="num" w:pos="360"/>
        </w:tabs>
        <w:autoSpaceDE w:val="0"/>
        <w:autoSpaceDN w:val="0"/>
        <w:adjustRightInd w:val="0"/>
        <w:ind w:left="360"/>
        <w:rPr>
          <w:rFonts w:asciiTheme="minorHAnsi" w:hAnsiTheme="minorHAnsi"/>
          <w:szCs w:val="24"/>
        </w:rPr>
      </w:pPr>
      <w:r w:rsidRPr="00A07A7B">
        <w:rPr>
          <w:rFonts w:asciiTheme="minorHAnsi" w:hAnsiTheme="minorHAnsi"/>
          <w:szCs w:val="24"/>
        </w:rPr>
        <w:t xml:space="preserve">Participate in the LMC </w:t>
      </w:r>
      <w:r w:rsidR="00F37E35">
        <w:rPr>
          <w:rFonts w:asciiTheme="minorHAnsi" w:hAnsiTheme="minorHAnsi"/>
          <w:szCs w:val="24"/>
        </w:rPr>
        <w:t>executive</w:t>
      </w:r>
      <w:r w:rsidRPr="00A07A7B">
        <w:rPr>
          <w:rFonts w:asciiTheme="minorHAnsi" w:hAnsiTheme="minorHAnsi"/>
          <w:szCs w:val="24"/>
        </w:rPr>
        <w:t xml:space="preserve"> annual appraisal system. </w:t>
      </w:r>
    </w:p>
    <w:p w:rsidR="00EA5EF2" w:rsidRPr="00A07A7B" w:rsidRDefault="00EA5EF2" w:rsidP="00EA5EF2">
      <w:pPr>
        <w:autoSpaceDE w:val="0"/>
        <w:autoSpaceDN w:val="0"/>
        <w:adjustRightInd w:val="0"/>
        <w:rPr>
          <w:rFonts w:asciiTheme="minorHAnsi" w:hAnsiTheme="minorHAnsi"/>
          <w:b/>
          <w:bCs/>
          <w:szCs w:val="24"/>
        </w:rPr>
      </w:pPr>
    </w:p>
    <w:p w:rsidR="00EA5EF2" w:rsidRPr="00A07A7B" w:rsidRDefault="00EA5EF2" w:rsidP="00EA5EF2">
      <w:pPr>
        <w:autoSpaceDE w:val="0"/>
        <w:autoSpaceDN w:val="0"/>
        <w:adjustRightInd w:val="0"/>
        <w:rPr>
          <w:rFonts w:asciiTheme="minorHAnsi" w:hAnsiTheme="minorHAnsi"/>
          <w:b/>
          <w:bCs/>
          <w:szCs w:val="24"/>
        </w:rPr>
      </w:pPr>
    </w:p>
    <w:p w:rsidR="00EA5EF2" w:rsidRPr="00A07A7B" w:rsidRDefault="00196D51" w:rsidP="00EA5EF2">
      <w:pPr>
        <w:pStyle w:val="Heading3"/>
        <w:rPr>
          <w:rFonts w:asciiTheme="minorHAnsi" w:hAnsiTheme="minorHAnsi"/>
          <w:szCs w:val="24"/>
        </w:rPr>
      </w:pPr>
      <w:r>
        <w:rPr>
          <w:rFonts w:asciiTheme="minorHAnsi" w:hAnsiTheme="minorHAnsi"/>
          <w:szCs w:val="24"/>
        </w:rPr>
        <w:t>Role Eligibility</w:t>
      </w:r>
      <w:r w:rsidR="00EA5EF2" w:rsidRPr="00A07A7B">
        <w:rPr>
          <w:rFonts w:asciiTheme="minorHAnsi" w:hAnsiTheme="minorHAnsi"/>
          <w:szCs w:val="24"/>
        </w:rPr>
        <w:t>:</w:t>
      </w:r>
    </w:p>
    <w:p w:rsidR="00EA5EF2" w:rsidRDefault="00EA5EF2" w:rsidP="00EA5EF2">
      <w:pPr>
        <w:rPr>
          <w:rFonts w:asciiTheme="minorHAnsi" w:hAnsiTheme="minorHAnsi"/>
          <w:szCs w:val="24"/>
        </w:rPr>
      </w:pPr>
    </w:p>
    <w:p w:rsidR="00196D51" w:rsidRPr="00196D51" w:rsidRDefault="00196D51" w:rsidP="00EA5EF2">
      <w:pPr>
        <w:rPr>
          <w:rFonts w:asciiTheme="minorHAnsi" w:hAnsiTheme="minorHAnsi"/>
          <w:b/>
          <w:bCs/>
          <w:i/>
          <w:iCs/>
          <w:szCs w:val="24"/>
        </w:rPr>
      </w:pPr>
      <w:r>
        <w:rPr>
          <w:rFonts w:asciiTheme="minorHAnsi" w:hAnsiTheme="minorHAnsi"/>
          <w:b/>
          <w:bCs/>
          <w:i/>
          <w:iCs/>
          <w:szCs w:val="24"/>
        </w:rPr>
        <w:t>Required</w:t>
      </w:r>
    </w:p>
    <w:p w:rsidR="00EA5EF2" w:rsidRDefault="00EA5EF2" w:rsidP="00EA5EF2">
      <w:pPr>
        <w:rPr>
          <w:rFonts w:asciiTheme="minorHAnsi" w:hAnsiTheme="minorHAnsi"/>
          <w:szCs w:val="24"/>
        </w:rPr>
      </w:pPr>
      <w:r w:rsidRPr="00A07A7B">
        <w:rPr>
          <w:rFonts w:asciiTheme="minorHAnsi" w:hAnsiTheme="minorHAnsi"/>
          <w:szCs w:val="24"/>
        </w:rPr>
        <w:t xml:space="preserve">The post holder must be medically qualified, on the GMC register </w:t>
      </w:r>
      <w:r w:rsidR="00196D51">
        <w:rPr>
          <w:rFonts w:asciiTheme="minorHAnsi" w:hAnsiTheme="minorHAnsi"/>
          <w:szCs w:val="24"/>
        </w:rPr>
        <w:t>and have significant experience working in British general practice.</w:t>
      </w:r>
    </w:p>
    <w:p w:rsidR="00196D51" w:rsidRDefault="00196D51" w:rsidP="00EA5EF2">
      <w:pPr>
        <w:rPr>
          <w:rFonts w:asciiTheme="minorHAnsi" w:hAnsiTheme="minorHAnsi"/>
          <w:szCs w:val="24"/>
        </w:rPr>
      </w:pPr>
    </w:p>
    <w:p w:rsidR="00196D51" w:rsidRDefault="00196D51" w:rsidP="00EA5EF2">
      <w:pPr>
        <w:rPr>
          <w:rFonts w:asciiTheme="minorHAnsi" w:hAnsiTheme="minorHAnsi"/>
          <w:b/>
          <w:bCs/>
          <w:i/>
          <w:iCs/>
          <w:szCs w:val="24"/>
        </w:rPr>
      </w:pPr>
      <w:r>
        <w:rPr>
          <w:rFonts w:asciiTheme="minorHAnsi" w:hAnsiTheme="minorHAnsi"/>
          <w:b/>
          <w:bCs/>
          <w:i/>
          <w:iCs/>
          <w:szCs w:val="24"/>
        </w:rPr>
        <w:t>Desirable</w:t>
      </w:r>
    </w:p>
    <w:p w:rsidR="00196D51" w:rsidRDefault="00196D51" w:rsidP="00EA5EF2">
      <w:pPr>
        <w:rPr>
          <w:rFonts w:asciiTheme="minorHAnsi" w:hAnsiTheme="minorHAnsi"/>
          <w:szCs w:val="24"/>
        </w:rPr>
      </w:pPr>
      <w:r w:rsidRPr="00196D51">
        <w:rPr>
          <w:rFonts w:asciiTheme="minorHAnsi" w:hAnsiTheme="minorHAnsi"/>
          <w:szCs w:val="24"/>
        </w:rPr>
        <w:t>Previous experience of leadership or</w:t>
      </w:r>
      <w:r>
        <w:rPr>
          <w:rFonts w:asciiTheme="minorHAnsi" w:hAnsiTheme="minorHAnsi"/>
          <w:szCs w:val="24"/>
        </w:rPr>
        <w:t xml:space="preserve"> management roles in general practice or wider healthcare.</w:t>
      </w:r>
    </w:p>
    <w:p w:rsidR="00196D51" w:rsidRDefault="00196D51" w:rsidP="00EA5EF2">
      <w:pPr>
        <w:rPr>
          <w:rFonts w:asciiTheme="minorHAnsi" w:hAnsiTheme="minorHAnsi"/>
          <w:szCs w:val="24"/>
        </w:rPr>
      </w:pPr>
      <w:r>
        <w:rPr>
          <w:rFonts w:asciiTheme="minorHAnsi" w:hAnsiTheme="minorHAnsi"/>
          <w:szCs w:val="24"/>
        </w:rPr>
        <w:t xml:space="preserve">Familiarity with Primary Care Commissioning </w:t>
      </w:r>
      <w:r w:rsidR="00AD5FD4">
        <w:rPr>
          <w:rFonts w:asciiTheme="minorHAnsi" w:hAnsiTheme="minorHAnsi"/>
          <w:szCs w:val="24"/>
        </w:rPr>
        <w:t xml:space="preserve">or procurement </w:t>
      </w:r>
      <w:r>
        <w:rPr>
          <w:rFonts w:asciiTheme="minorHAnsi" w:hAnsiTheme="minorHAnsi"/>
          <w:szCs w:val="24"/>
        </w:rPr>
        <w:t>structures</w:t>
      </w:r>
      <w:r w:rsidR="00AD5FD4">
        <w:rPr>
          <w:rFonts w:asciiTheme="minorHAnsi" w:hAnsiTheme="minorHAnsi"/>
          <w:szCs w:val="24"/>
        </w:rPr>
        <w:t>.</w:t>
      </w:r>
    </w:p>
    <w:p w:rsidR="00AD5FD4" w:rsidRDefault="00AD5FD4" w:rsidP="00EA5EF2">
      <w:pPr>
        <w:rPr>
          <w:rFonts w:asciiTheme="minorHAnsi" w:hAnsiTheme="minorHAnsi"/>
          <w:szCs w:val="24"/>
        </w:rPr>
      </w:pPr>
      <w:r>
        <w:rPr>
          <w:rFonts w:asciiTheme="minorHAnsi" w:hAnsiTheme="minorHAnsi"/>
          <w:szCs w:val="24"/>
        </w:rPr>
        <w:t>Has had a role in GP pastoral work, education, appraisal</w:t>
      </w:r>
      <w:r w:rsidR="00166C3B">
        <w:rPr>
          <w:rFonts w:asciiTheme="minorHAnsi" w:hAnsiTheme="minorHAnsi"/>
          <w:szCs w:val="24"/>
        </w:rPr>
        <w:t xml:space="preserve">, </w:t>
      </w:r>
      <w:r>
        <w:rPr>
          <w:rFonts w:asciiTheme="minorHAnsi" w:hAnsiTheme="minorHAnsi"/>
          <w:szCs w:val="24"/>
        </w:rPr>
        <w:t>or some other supportive capacity.</w:t>
      </w:r>
    </w:p>
    <w:p w:rsidR="00AD5FD4" w:rsidRPr="00196D51" w:rsidRDefault="00AD5FD4" w:rsidP="00EA5EF2">
      <w:pPr>
        <w:rPr>
          <w:rFonts w:asciiTheme="minorHAnsi" w:hAnsiTheme="minorHAnsi"/>
          <w:szCs w:val="24"/>
        </w:rPr>
      </w:pPr>
    </w:p>
    <w:p w:rsidR="00EA5EF2" w:rsidRPr="00A07A7B" w:rsidRDefault="00EA5EF2" w:rsidP="00EA5EF2">
      <w:pPr>
        <w:rPr>
          <w:rFonts w:asciiTheme="minorHAnsi" w:hAnsiTheme="minorHAnsi"/>
          <w:szCs w:val="24"/>
        </w:rPr>
      </w:pPr>
    </w:p>
    <w:p w:rsidR="00EA5EF2" w:rsidRPr="00A07A7B" w:rsidRDefault="00EA5EF2" w:rsidP="00EA5EF2">
      <w:pPr>
        <w:pStyle w:val="Heading3"/>
        <w:rPr>
          <w:rFonts w:asciiTheme="minorHAnsi" w:hAnsiTheme="minorHAnsi"/>
          <w:szCs w:val="24"/>
        </w:rPr>
      </w:pPr>
      <w:r w:rsidRPr="00A07A7B">
        <w:rPr>
          <w:rFonts w:asciiTheme="minorHAnsi" w:hAnsiTheme="minorHAnsi"/>
          <w:szCs w:val="24"/>
        </w:rPr>
        <w:t>Please Note:</w:t>
      </w:r>
    </w:p>
    <w:p w:rsidR="00EA5EF2" w:rsidRPr="00A07A7B" w:rsidRDefault="00EA5EF2" w:rsidP="00EA5EF2">
      <w:pPr>
        <w:jc w:val="both"/>
        <w:rPr>
          <w:rFonts w:asciiTheme="minorHAnsi" w:hAnsiTheme="minorHAnsi"/>
          <w:i/>
          <w:szCs w:val="24"/>
        </w:rPr>
      </w:pPr>
      <w:r w:rsidRPr="00A07A7B">
        <w:rPr>
          <w:rFonts w:asciiTheme="minorHAnsi" w:hAnsiTheme="minorHAnsi"/>
          <w:i/>
          <w:szCs w:val="24"/>
        </w:rPr>
        <w:t>This job description provides an outline of the main responsibilities associated with the role but is not exhaustive.  The range of activities and areas of responsibility will evolve over time. The content of this job description will therefore be subject to regular review and amendment in line with any resulting change to the NHS agenda in the need to fulfil and meet the Committee’s needs.</w:t>
      </w:r>
    </w:p>
    <w:p w:rsidR="0061512B" w:rsidRDefault="00EB31D2"/>
    <w:sectPr w:rsidR="0061512B" w:rsidSect="00AD5FD4">
      <w:pgSz w:w="11906" w:h="16838"/>
      <w:pgMar w:top="628" w:right="1440" w:bottom="87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6139"/>
    <w:multiLevelType w:val="hybridMultilevel"/>
    <w:tmpl w:val="3606DC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6A0204"/>
    <w:multiLevelType w:val="hybridMultilevel"/>
    <w:tmpl w:val="F46204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4730129"/>
    <w:multiLevelType w:val="hybridMultilevel"/>
    <w:tmpl w:val="E87C93BE"/>
    <w:lvl w:ilvl="0" w:tplc="7E98EE8A">
      <w:start w:val="1"/>
      <w:numFmt w:val="bullet"/>
      <w:lvlText w:val=""/>
      <w:lvlJc w:val="left"/>
      <w:pPr>
        <w:tabs>
          <w:tab w:val="num" w:pos="1080"/>
        </w:tabs>
        <w:ind w:left="108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8B4275"/>
    <w:multiLevelType w:val="hybridMultilevel"/>
    <w:tmpl w:val="A4BE791A"/>
    <w:lvl w:ilvl="0" w:tplc="F0FC9C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7AAB34A3"/>
    <w:multiLevelType w:val="hybridMultilevel"/>
    <w:tmpl w:val="3DF201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F2"/>
    <w:rsid w:val="00055E3F"/>
    <w:rsid w:val="00166C3B"/>
    <w:rsid w:val="00196D51"/>
    <w:rsid w:val="00245BBA"/>
    <w:rsid w:val="00246A5C"/>
    <w:rsid w:val="002509D1"/>
    <w:rsid w:val="0047671B"/>
    <w:rsid w:val="00566C0A"/>
    <w:rsid w:val="00622057"/>
    <w:rsid w:val="007E0EA5"/>
    <w:rsid w:val="009817DA"/>
    <w:rsid w:val="009D1849"/>
    <w:rsid w:val="00AD5FD4"/>
    <w:rsid w:val="00AE4FEC"/>
    <w:rsid w:val="00BA29C8"/>
    <w:rsid w:val="00C50388"/>
    <w:rsid w:val="00E347C8"/>
    <w:rsid w:val="00E6287E"/>
    <w:rsid w:val="00EA5EF2"/>
    <w:rsid w:val="00EB31D2"/>
    <w:rsid w:val="00F3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43A29-C135-41CB-8A6A-22C4E430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EF2"/>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EA5EF2"/>
    <w:pPr>
      <w:keepNext/>
      <w:jc w:val="center"/>
      <w:outlineLvl w:val="0"/>
    </w:pPr>
    <w:rPr>
      <w:b/>
    </w:rPr>
  </w:style>
  <w:style w:type="paragraph" w:styleId="Heading3">
    <w:name w:val="heading 3"/>
    <w:basedOn w:val="Normal"/>
    <w:next w:val="Normal"/>
    <w:link w:val="Heading3Char"/>
    <w:qFormat/>
    <w:rsid w:val="00EA5EF2"/>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EF2"/>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EA5EF2"/>
    <w:rPr>
      <w:rFonts w:ascii="Times New Roman" w:eastAsia="Times New Roman" w:hAnsi="Times New Roman" w:cs="Times New Roman"/>
      <w:b/>
      <w:sz w:val="24"/>
      <w:szCs w:val="20"/>
      <w:lang w:eastAsia="en-GB"/>
    </w:rPr>
  </w:style>
  <w:style w:type="paragraph" w:styleId="Title">
    <w:name w:val="Title"/>
    <w:basedOn w:val="Normal"/>
    <w:link w:val="TitleChar"/>
    <w:qFormat/>
    <w:rsid w:val="00EA5EF2"/>
    <w:pPr>
      <w:jc w:val="center"/>
    </w:pPr>
    <w:rPr>
      <w:b/>
      <w:sz w:val="28"/>
    </w:rPr>
  </w:style>
  <w:style w:type="character" w:customStyle="1" w:styleId="TitleChar">
    <w:name w:val="Title Char"/>
    <w:basedOn w:val="DefaultParagraphFont"/>
    <w:link w:val="Title"/>
    <w:rsid w:val="00EA5EF2"/>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Ievers Catherine (Roaming)</dc:creator>
  <cp:lastModifiedBy>Johns Sarah (Somerset Local Medical Committee)</cp:lastModifiedBy>
  <cp:revision>2</cp:revision>
  <cp:lastPrinted>2022-04-27T10:44:00Z</cp:lastPrinted>
  <dcterms:created xsi:type="dcterms:W3CDTF">2022-05-31T11:08:00Z</dcterms:created>
  <dcterms:modified xsi:type="dcterms:W3CDTF">2022-05-31T11:08:00Z</dcterms:modified>
</cp:coreProperties>
</file>